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5C6" w:rsidRPr="007936C4" w:rsidRDefault="00C105C6" w:rsidP="00C105C6">
      <w:pPr>
        <w:pStyle w:val="Title"/>
        <w:spacing w:before="0" w:after="0" w:line="240" w:lineRule="auto"/>
        <w:rPr>
          <w:rFonts w:asciiTheme="minorHAnsi" w:hAnsiTheme="minorHAnsi" w:cstheme="minorHAnsi"/>
          <w:b/>
          <w:sz w:val="56"/>
        </w:rPr>
      </w:pPr>
      <w:r w:rsidRPr="007936C4">
        <w:rPr>
          <w:rFonts w:asciiTheme="minorHAnsi" w:hAnsiTheme="minorHAnsi" w:cstheme="minorHAnsi"/>
          <w:b/>
          <w:sz w:val="56"/>
        </w:rPr>
        <w:t xml:space="preserve">Hazardous Materials </w:t>
      </w:r>
    </w:p>
    <w:p w:rsidR="00766A60" w:rsidRPr="007936C4" w:rsidRDefault="00C105C6" w:rsidP="00766A60">
      <w:pPr>
        <w:pStyle w:val="Title"/>
        <w:spacing w:before="0" w:after="0" w:line="240" w:lineRule="auto"/>
        <w:rPr>
          <w:rFonts w:asciiTheme="minorHAnsi" w:hAnsiTheme="minorHAnsi" w:cstheme="minorHAnsi"/>
          <w:b/>
          <w:sz w:val="56"/>
        </w:rPr>
      </w:pPr>
      <w:r w:rsidRPr="007936C4">
        <w:rPr>
          <w:rFonts w:asciiTheme="minorHAnsi" w:hAnsiTheme="minorHAnsi" w:cstheme="minorHAnsi"/>
          <w:b/>
          <w:sz w:val="56"/>
        </w:rPr>
        <w:t>Release</w:t>
      </w:r>
      <w:r w:rsidR="00766A60" w:rsidRPr="007936C4">
        <w:rPr>
          <w:rFonts w:asciiTheme="minorHAnsi" w:hAnsiTheme="minorHAnsi" w:cstheme="minorHAnsi"/>
          <w:b/>
          <w:sz w:val="56"/>
        </w:rPr>
        <w:t xml:space="preserve"> f</w:t>
      </w:r>
      <w:r w:rsidRPr="007936C4">
        <w:rPr>
          <w:rFonts w:asciiTheme="minorHAnsi" w:hAnsiTheme="minorHAnsi" w:cstheme="minorHAnsi"/>
          <w:b/>
          <w:sz w:val="56"/>
        </w:rPr>
        <w:t>rom a Facility</w:t>
      </w:r>
      <w:r w:rsidR="00766A60" w:rsidRPr="007936C4">
        <w:rPr>
          <w:rFonts w:asciiTheme="minorHAnsi" w:hAnsiTheme="minorHAnsi" w:cstheme="minorHAnsi"/>
          <w:b/>
          <w:sz w:val="56"/>
        </w:rPr>
        <w:t xml:space="preserve"> </w:t>
      </w:r>
    </w:p>
    <w:p w:rsidR="00292163" w:rsidRPr="007936C4" w:rsidRDefault="00766A60" w:rsidP="00766A60">
      <w:pPr>
        <w:pStyle w:val="Title"/>
        <w:spacing w:before="0" w:after="0" w:line="240" w:lineRule="auto"/>
        <w:rPr>
          <w:rFonts w:asciiTheme="minorHAnsi" w:hAnsiTheme="minorHAnsi" w:cstheme="minorHAnsi"/>
          <w:b/>
          <w:sz w:val="56"/>
        </w:rPr>
      </w:pPr>
      <w:r w:rsidRPr="007936C4">
        <w:rPr>
          <w:rFonts w:asciiTheme="minorHAnsi" w:hAnsiTheme="minorHAnsi" w:cstheme="minorHAnsi"/>
          <w:b/>
          <w:sz w:val="56"/>
        </w:rPr>
        <w:t>Sub Plan</w:t>
      </w:r>
    </w:p>
    <w:p w:rsidR="0029763B" w:rsidRDefault="0029763B">
      <w:pPr>
        <w:sectPr w:rsidR="0029763B" w:rsidSect="00CF3D88">
          <w:headerReference w:type="default" r:id="rId9"/>
          <w:footerReference w:type="default" r:id="rId10"/>
          <w:headerReference w:type="first" r:id="rId11"/>
          <w:footerReference w:type="first" r:id="rId12"/>
          <w:pgSz w:w="11906" w:h="16838"/>
          <w:pgMar w:top="-3418" w:right="424" w:bottom="0" w:left="567" w:header="426" w:footer="708" w:gutter="0"/>
          <w:pgNumType w:start="0"/>
          <w:cols w:space="708"/>
          <w:titlePg/>
          <w:docGrid w:linePitch="360"/>
        </w:sectPr>
      </w:pPr>
    </w:p>
    <w:p w:rsidR="0050049B" w:rsidRPr="007936C4" w:rsidRDefault="0050049B" w:rsidP="007936C4">
      <w:pPr>
        <w:pStyle w:val="Heading2"/>
      </w:pPr>
      <w:bookmarkStart w:id="0" w:name="_Toc424646251"/>
      <w:bookmarkStart w:id="1" w:name="_Toc427765195"/>
      <w:r w:rsidRPr="007936C4">
        <w:lastRenderedPageBreak/>
        <w:t>Version Control</w:t>
      </w:r>
      <w:bookmarkEnd w:id="0"/>
      <w:bookmarkEnd w:id="1"/>
    </w:p>
    <w:p w:rsidR="0050049B" w:rsidRPr="00C87C82" w:rsidRDefault="0050049B" w:rsidP="007936C4">
      <w:pPr>
        <w:pStyle w:val="MainText"/>
      </w:pPr>
      <w:r w:rsidRPr="00C87C82">
        <w:t>The Latrobe City Hazardous Materials Release from a Facility Sub - Plan is a sub plan of the Municipal Emergency Management Plan.  Major changes to this plan must be approved and authorised by the Municipal Emergency Management Planning Committee (</w:t>
      </w:r>
      <w:proofErr w:type="spellStart"/>
      <w:r w:rsidRPr="00C87C82">
        <w:t>MEMPC</w:t>
      </w:r>
      <w:proofErr w:type="spellEnd"/>
      <w:r w:rsidRPr="00C87C82">
        <w:t>).</w:t>
      </w:r>
    </w:p>
    <w:p w:rsidR="0050049B" w:rsidRPr="00C87C82" w:rsidRDefault="0050049B" w:rsidP="007936C4">
      <w:pPr>
        <w:pStyle w:val="MainText"/>
      </w:pPr>
      <w:r w:rsidRPr="00C87C82">
        <w:t xml:space="preserve">This document will be reviewed by the Sub Committee annually or after an event.  Any changes to the document will be forwarded to the </w:t>
      </w:r>
      <w:proofErr w:type="spellStart"/>
      <w:r w:rsidRPr="00C87C82">
        <w:t>MEMPC</w:t>
      </w:r>
      <w:proofErr w:type="spellEnd"/>
      <w:r w:rsidRPr="00C87C82">
        <w:t xml:space="preserve"> for adoption.</w:t>
      </w:r>
    </w:p>
    <w:p w:rsidR="0050049B" w:rsidRPr="00C87C82" w:rsidRDefault="0050049B" w:rsidP="007936C4">
      <w:pPr>
        <w:pStyle w:val="MainText"/>
      </w:pPr>
      <w:r w:rsidRPr="00C87C82">
        <w:t>The record below is to be completed by the person making the amendment(s).</w:t>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7"/>
        <w:gridCol w:w="2052"/>
        <w:gridCol w:w="2019"/>
      </w:tblGrid>
      <w:tr w:rsidR="0050049B" w:rsidRPr="00C87C82" w:rsidTr="00C87C82">
        <w:tc>
          <w:tcPr>
            <w:tcW w:w="1847" w:type="dxa"/>
            <w:shd w:val="clear" w:color="auto" w:fill="BFBFBF" w:themeFill="background1" w:themeFillShade="BF"/>
          </w:tcPr>
          <w:p w:rsidR="0050049B" w:rsidRPr="00C87C82" w:rsidRDefault="0050049B" w:rsidP="004066A9">
            <w:pPr>
              <w:rPr>
                <w:rFonts w:ascii="Arial Narrow" w:hAnsi="Arial Narrow"/>
                <w:sz w:val="24"/>
                <w:szCs w:val="24"/>
              </w:rPr>
            </w:pPr>
            <w:r w:rsidRPr="00C87C82">
              <w:rPr>
                <w:rFonts w:ascii="Arial Narrow" w:hAnsi="Arial Narrow"/>
                <w:sz w:val="24"/>
                <w:szCs w:val="24"/>
              </w:rPr>
              <w:t>Version</w:t>
            </w:r>
          </w:p>
        </w:tc>
        <w:tc>
          <w:tcPr>
            <w:tcW w:w="1847" w:type="dxa"/>
            <w:shd w:val="clear" w:color="auto" w:fill="BFBFBF" w:themeFill="background1" w:themeFillShade="BF"/>
          </w:tcPr>
          <w:p w:rsidR="0050049B" w:rsidRPr="00C87C82" w:rsidRDefault="0050049B" w:rsidP="004066A9">
            <w:pPr>
              <w:rPr>
                <w:rFonts w:ascii="Arial Narrow" w:hAnsi="Arial Narrow"/>
                <w:sz w:val="24"/>
                <w:szCs w:val="24"/>
              </w:rPr>
            </w:pPr>
            <w:r w:rsidRPr="00C87C82">
              <w:rPr>
                <w:rFonts w:ascii="Arial Narrow" w:hAnsi="Arial Narrow"/>
                <w:sz w:val="24"/>
                <w:szCs w:val="24"/>
              </w:rPr>
              <w:t>Page Number</w:t>
            </w:r>
          </w:p>
        </w:tc>
        <w:tc>
          <w:tcPr>
            <w:tcW w:w="1847" w:type="dxa"/>
            <w:shd w:val="clear" w:color="auto" w:fill="BFBFBF" w:themeFill="background1" w:themeFillShade="BF"/>
          </w:tcPr>
          <w:p w:rsidR="0050049B" w:rsidRPr="00C87C82" w:rsidRDefault="0050049B" w:rsidP="00C87C82">
            <w:pPr>
              <w:ind w:left="851"/>
              <w:rPr>
                <w:rFonts w:ascii="Arial Narrow" w:hAnsi="Arial Narrow"/>
                <w:sz w:val="24"/>
                <w:szCs w:val="24"/>
              </w:rPr>
            </w:pPr>
            <w:r w:rsidRPr="00C87C82">
              <w:rPr>
                <w:rFonts w:ascii="Arial Narrow" w:hAnsi="Arial Narrow"/>
                <w:sz w:val="24"/>
                <w:szCs w:val="24"/>
              </w:rPr>
              <w:t>Date</w:t>
            </w:r>
          </w:p>
        </w:tc>
        <w:tc>
          <w:tcPr>
            <w:tcW w:w="2052" w:type="dxa"/>
            <w:shd w:val="clear" w:color="auto" w:fill="BFBFBF" w:themeFill="background1" w:themeFillShade="BF"/>
          </w:tcPr>
          <w:p w:rsidR="0050049B" w:rsidRPr="00C87C82" w:rsidRDefault="0050049B" w:rsidP="004066A9">
            <w:pPr>
              <w:rPr>
                <w:rFonts w:ascii="Arial Narrow" w:hAnsi="Arial Narrow"/>
                <w:sz w:val="24"/>
                <w:szCs w:val="24"/>
              </w:rPr>
            </w:pPr>
            <w:r w:rsidRPr="00C87C82">
              <w:rPr>
                <w:rFonts w:ascii="Arial Narrow" w:hAnsi="Arial Narrow"/>
                <w:sz w:val="24"/>
                <w:szCs w:val="24"/>
              </w:rPr>
              <w:t>Description</w:t>
            </w:r>
          </w:p>
        </w:tc>
        <w:tc>
          <w:tcPr>
            <w:tcW w:w="2019" w:type="dxa"/>
            <w:shd w:val="clear" w:color="auto" w:fill="BFBFBF" w:themeFill="background1" w:themeFillShade="BF"/>
          </w:tcPr>
          <w:p w:rsidR="0050049B" w:rsidRPr="00C87C82" w:rsidRDefault="0050049B" w:rsidP="004066A9">
            <w:pPr>
              <w:rPr>
                <w:rFonts w:ascii="Arial Narrow" w:hAnsi="Arial Narrow"/>
                <w:sz w:val="24"/>
                <w:szCs w:val="24"/>
              </w:rPr>
            </w:pPr>
            <w:r w:rsidRPr="00C87C82">
              <w:rPr>
                <w:rFonts w:ascii="Arial Narrow" w:hAnsi="Arial Narrow"/>
                <w:sz w:val="24"/>
                <w:szCs w:val="24"/>
              </w:rPr>
              <w:t>Amended by</w:t>
            </w:r>
          </w:p>
        </w:tc>
      </w:tr>
      <w:tr w:rsidR="0050049B" w:rsidRPr="00C87C82" w:rsidTr="00C87C82">
        <w:trPr>
          <w:trHeight w:val="510"/>
        </w:trPr>
        <w:tc>
          <w:tcPr>
            <w:tcW w:w="1847" w:type="dxa"/>
            <w:shd w:val="clear" w:color="auto" w:fill="auto"/>
          </w:tcPr>
          <w:p w:rsidR="0050049B" w:rsidRPr="00C87C82" w:rsidRDefault="0050049B" w:rsidP="00C87C82">
            <w:pPr>
              <w:ind w:left="-26"/>
              <w:jc w:val="both"/>
              <w:rPr>
                <w:rFonts w:ascii="Arial Narrow" w:hAnsi="Arial Narrow"/>
                <w:sz w:val="24"/>
                <w:szCs w:val="24"/>
              </w:rPr>
            </w:pPr>
            <w:r w:rsidRPr="00C87C82">
              <w:rPr>
                <w:rFonts w:ascii="Arial Narrow" w:hAnsi="Arial Narrow"/>
                <w:sz w:val="24"/>
                <w:szCs w:val="24"/>
              </w:rPr>
              <w:t>Draft Version 1</w:t>
            </w:r>
          </w:p>
        </w:tc>
        <w:tc>
          <w:tcPr>
            <w:tcW w:w="1847" w:type="dxa"/>
            <w:shd w:val="clear" w:color="auto" w:fill="auto"/>
          </w:tcPr>
          <w:p w:rsidR="0050049B" w:rsidRPr="00C87C82" w:rsidRDefault="0050049B" w:rsidP="00C87C82">
            <w:pPr>
              <w:ind w:left="-30"/>
              <w:rPr>
                <w:rFonts w:ascii="Arial Narrow" w:hAnsi="Arial Narrow"/>
                <w:sz w:val="24"/>
                <w:szCs w:val="24"/>
              </w:rPr>
            </w:pPr>
            <w:r w:rsidRPr="00C87C82">
              <w:rPr>
                <w:rFonts w:ascii="Arial Narrow" w:hAnsi="Arial Narrow"/>
                <w:sz w:val="24"/>
                <w:szCs w:val="24"/>
              </w:rPr>
              <w:t>All</w:t>
            </w:r>
          </w:p>
        </w:tc>
        <w:tc>
          <w:tcPr>
            <w:tcW w:w="1847" w:type="dxa"/>
            <w:shd w:val="clear" w:color="auto" w:fill="auto"/>
          </w:tcPr>
          <w:p w:rsidR="0050049B" w:rsidRPr="00C87C82" w:rsidRDefault="0050049B" w:rsidP="00C87C82">
            <w:pPr>
              <w:ind w:left="107"/>
              <w:rPr>
                <w:rFonts w:ascii="Arial Narrow" w:hAnsi="Arial Narrow"/>
                <w:sz w:val="24"/>
                <w:szCs w:val="24"/>
              </w:rPr>
            </w:pPr>
            <w:r w:rsidRPr="00C87C82">
              <w:rPr>
                <w:rFonts w:ascii="Arial Narrow" w:hAnsi="Arial Narrow"/>
                <w:sz w:val="24"/>
                <w:szCs w:val="24"/>
              </w:rPr>
              <w:t>July 2015</w:t>
            </w:r>
          </w:p>
        </w:tc>
        <w:tc>
          <w:tcPr>
            <w:tcW w:w="2052" w:type="dxa"/>
            <w:shd w:val="clear" w:color="auto" w:fill="auto"/>
          </w:tcPr>
          <w:p w:rsidR="0050049B" w:rsidRPr="00C87C82" w:rsidRDefault="0050049B" w:rsidP="00C87C82">
            <w:pPr>
              <w:ind w:left="-39"/>
              <w:rPr>
                <w:rFonts w:ascii="Arial Narrow" w:hAnsi="Arial Narrow"/>
                <w:sz w:val="24"/>
                <w:szCs w:val="24"/>
              </w:rPr>
            </w:pPr>
            <w:r w:rsidRPr="00C87C82">
              <w:rPr>
                <w:rFonts w:ascii="Arial Narrow" w:hAnsi="Arial Narrow"/>
                <w:sz w:val="24"/>
                <w:szCs w:val="24"/>
              </w:rPr>
              <w:t>Plan developed</w:t>
            </w:r>
          </w:p>
        </w:tc>
        <w:tc>
          <w:tcPr>
            <w:tcW w:w="2019" w:type="dxa"/>
            <w:shd w:val="clear" w:color="auto" w:fill="auto"/>
          </w:tcPr>
          <w:p w:rsidR="0050049B" w:rsidRPr="00C87C82" w:rsidRDefault="0050049B" w:rsidP="00C87C82">
            <w:pPr>
              <w:ind w:left="36"/>
              <w:rPr>
                <w:rFonts w:ascii="Arial Narrow" w:hAnsi="Arial Narrow"/>
                <w:sz w:val="24"/>
                <w:szCs w:val="24"/>
              </w:rPr>
            </w:pPr>
            <w:r w:rsidRPr="00C87C82">
              <w:rPr>
                <w:rFonts w:ascii="Arial Narrow" w:hAnsi="Arial Narrow"/>
                <w:sz w:val="24"/>
                <w:szCs w:val="24"/>
              </w:rPr>
              <w:t>Hazardous Materials Release from a Facility Sub Committee</w:t>
            </w:r>
          </w:p>
        </w:tc>
      </w:tr>
      <w:tr w:rsidR="004066A9" w:rsidRPr="00C87C82" w:rsidTr="00C87C82">
        <w:tc>
          <w:tcPr>
            <w:tcW w:w="1847" w:type="dxa"/>
            <w:shd w:val="clear" w:color="auto" w:fill="auto"/>
          </w:tcPr>
          <w:p w:rsidR="004066A9" w:rsidRPr="002F5D50" w:rsidRDefault="004066A9" w:rsidP="00593A5B">
            <w:pPr>
              <w:rPr>
                <w:rFonts w:ascii="Arial Narrow" w:hAnsi="Arial Narrow" w:cs="Arial"/>
                <w:sz w:val="24"/>
                <w:szCs w:val="24"/>
              </w:rPr>
            </w:pPr>
            <w:r>
              <w:rPr>
                <w:rFonts w:ascii="Arial Narrow" w:hAnsi="Arial Narrow" w:cs="Arial"/>
                <w:sz w:val="24"/>
                <w:szCs w:val="24"/>
              </w:rPr>
              <w:t xml:space="preserve">Plan adopted by </w:t>
            </w:r>
            <w:proofErr w:type="spellStart"/>
            <w:r>
              <w:rPr>
                <w:rFonts w:ascii="Arial Narrow" w:hAnsi="Arial Narrow" w:cs="Arial"/>
                <w:sz w:val="24"/>
                <w:szCs w:val="24"/>
              </w:rPr>
              <w:t>MEMPC</w:t>
            </w:r>
            <w:proofErr w:type="spellEnd"/>
          </w:p>
        </w:tc>
        <w:tc>
          <w:tcPr>
            <w:tcW w:w="1847" w:type="dxa"/>
            <w:shd w:val="clear" w:color="auto" w:fill="auto"/>
          </w:tcPr>
          <w:p w:rsidR="004066A9" w:rsidRPr="002F5D50" w:rsidRDefault="004066A9" w:rsidP="00593A5B">
            <w:pPr>
              <w:rPr>
                <w:rFonts w:ascii="Arial Narrow" w:hAnsi="Arial Narrow" w:cs="Arial"/>
                <w:sz w:val="24"/>
                <w:szCs w:val="24"/>
              </w:rPr>
            </w:pPr>
            <w:r>
              <w:rPr>
                <w:rFonts w:ascii="Arial Narrow" w:hAnsi="Arial Narrow" w:cs="Arial"/>
                <w:sz w:val="24"/>
                <w:szCs w:val="24"/>
              </w:rPr>
              <w:t>All</w:t>
            </w:r>
          </w:p>
        </w:tc>
        <w:tc>
          <w:tcPr>
            <w:tcW w:w="1847" w:type="dxa"/>
            <w:shd w:val="clear" w:color="auto" w:fill="auto"/>
          </w:tcPr>
          <w:p w:rsidR="004066A9" w:rsidRPr="002F5D50" w:rsidRDefault="004066A9" w:rsidP="00593A5B">
            <w:pPr>
              <w:rPr>
                <w:rFonts w:ascii="Arial Narrow" w:hAnsi="Arial Narrow" w:cs="Arial"/>
                <w:sz w:val="24"/>
                <w:szCs w:val="24"/>
              </w:rPr>
            </w:pPr>
            <w:r>
              <w:rPr>
                <w:rFonts w:ascii="Arial Narrow" w:hAnsi="Arial Narrow" w:cs="Arial"/>
                <w:sz w:val="24"/>
                <w:szCs w:val="24"/>
              </w:rPr>
              <w:t>7 August 2015</w:t>
            </w:r>
          </w:p>
        </w:tc>
        <w:tc>
          <w:tcPr>
            <w:tcW w:w="2052" w:type="dxa"/>
            <w:shd w:val="clear" w:color="auto" w:fill="auto"/>
          </w:tcPr>
          <w:p w:rsidR="004066A9" w:rsidRPr="002F5D50" w:rsidRDefault="004066A9" w:rsidP="00593A5B">
            <w:pPr>
              <w:rPr>
                <w:rFonts w:ascii="Arial Narrow" w:hAnsi="Arial Narrow" w:cs="Arial"/>
                <w:sz w:val="24"/>
                <w:szCs w:val="24"/>
              </w:rPr>
            </w:pPr>
            <w:r>
              <w:rPr>
                <w:rFonts w:ascii="Arial Narrow" w:hAnsi="Arial Narrow" w:cs="Arial"/>
                <w:sz w:val="24"/>
                <w:szCs w:val="24"/>
              </w:rPr>
              <w:t>Plan Adopted</w:t>
            </w:r>
          </w:p>
        </w:tc>
        <w:tc>
          <w:tcPr>
            <w:tcW w:w="2019" w:type="dxa"/>
            <w:shd w:val="clear" w:color="auto" w:fill="auto"/>
          </w:tcPr>
          <w:p w:rsidR="004066A9" w:rsidRPr="002F5D50" w:rsidRDefault="004066A9" w:rsidP="00593A5B">
            <w:pPr>
              <w:rPr>
                <w:rFonts w:ascii="Arial Narrow" w:hAnsi="Arial Narrow" w:cs="Arial"/>
                <w:sz w:val="24"/>
                <w:szCs w:val="24"/>
              </w:rPr>
            </w:pPr>
            <w:proofErr w:type="spellStart"/>
            <w:r>
              <w:rPr>
                <w:rFonts w:ascii="Arial Narrow" w:hAnsi="Arial Narrow" w:cs="Arial"/>
                <w:sz w:val="24"/>
                <w:szCs w:val="24"/>
              </w:rPr>
              <w:t>MEMPC</w:t>
            </w:r>
            <w:proofErr w:type="spellEnd"/>
          </w:p>
        </w:tc>
      </w:tr>
      <w:tr w:rsidR="004066A9" w:rsidRPr="00C87C82" w:rsidTr="00C87C82">
        <w:tc>
          <w:tcPr>
            <w:tcW w:w="1847" w:type="dxa"/>
            <w:shd w:val="clear" w:color="auto" w:fill="auto"/>
          </w:tcPr>
          <w:p w:rsidR="004066A9" w:rsidRPr="00C87C82" w:rsidRDefault="004066A9" w:rsidP="00C87C82">
            <w:pPr>
              <w:ind w:left="851"/>
              <w:rPr>
                <w:rFonts w:ascii="Arial Narrow" w:hAnsi="Arial Narrow"/>
                <w:sz w:val="24"/>
                <w:szCs w:val="24"/>
              </w:rPr>
            </w:pPr>
          </w:p>
        </w:tc>
        <w:tc>
          <w:tcPr>
            <w:tcW w:w="1847" w:type="dxa"/>
            <w:shd w:val="clear" w:color="auto" w:fill="auto"/>
          </w:tcPr>
          <w:p w:rsidR="004066A9" w:rsidRPr="00C87C82" w:rsidRDefault="004066A9" w:rsidP="00C87C82">
            <w:pPr>
              <w:ind w:left="851"/>
              <w:rPr>
                <w:rFonts w:ascii="Arial Narrow" w:hAnsi="Arial Narrow"/>
                <w:sz w:val="24"/>
                <w:szCs w:val="24"/>
              </w:rPr>
            </w:pPr>
          </w:p>
        </w:tc>
        <w:tc>
          <w:tcPr>
            <w:tcW w:w="1847" w:type="dxa"/>
            <w:shd w:val="clear" w:color="auto" w:fill="auto"/>
          </w:tcPr>
          <w:p w:rsidR="004066A9" w:rsidRPr="00C87C82" w:rsidRDefault="004066A9" w:rsidP="00C87C82">
            <w:pPr>
              <w:ind w:left="851"/>
              <w:rPr>
                <w:rFonts w:ascii="Arial Narrow" w:hAnsi="Arial Narrow"/>
                <w:sz w:val="24"/>
                <w:szCs w:val="24"/>
              </w:rPr>
            </w:pPr>
          </w:p>
        </w:tc>
        <w:tc>
          <w:tcPr>
            <w:tcW w:w="2052" w:type="dxa"/>
            <w:shd w:val="clear" w:color="auto" w:fill="auto"/>
          </w:tcPr>
          <w:p w:rsidR="004066A9" w:rsidRPr="00C87C82" w:rsidRDefault="004066A9" w:rsidP="00C87C82">
            <w:pPr>
              <w:ind w:left="851"/>
              <w:rPr>
                <w:rFonts w:ascii="Arial Narrow" w:hAnsi="Arial Narrow"/>
                <w:sz w:val="24"/>
                <w:szCs w:val="24"/>
              </w:rPr>
            </w:pPr>
          </w:p>
        </w:tc>
        <w:tc>
          <w:tcPr>
            <w:tcW w:w="2019" w:type="dxa"/>
            <w:shd w:val="clear" w:color="auto" w:fill="auto"/>
          </w:tcPr>
          <w:p w:rsidR="004066A9" w:rsidRPr="00C87C82" w:rsidRDefault="004066A9" w:rsidP="00C87C82">
            <w:pPr>
              <w:ind w:left="851"/>
              <w:rPr>
                <w:rFonts w:ascii="Arial Narrow" w:hAnsi="Arial Narrow"/>
                <w:sz w:val="24"/>
                <w:szCs w:val="24"/>
              </w:rPr>
            </w:pPr>
          </w:p>
        </w:tc>
      </w:tr>
      <w:tr w:rsidR="004066A9" w:rsidRPr="00C87C82" w:rsidTr="00C87C82">
        <w:tc>
          <w:tcPr>
            <w:tcW w:w="1847" w:type="dxa"/>
            <w:shd w:val="clear" w:color="auto" w:fill="auto"/>
          </w:tcPr>
          <w:p w:rsidR="004066A9" w:rsidRPr="00C87C82" w:rsidRDefault="004066A9" w:rsidP="00C87C82">
            <w:pPr>
              <w:ind w:left="851"/>
              <w:rPr>
                <w:rFonts w:ascii="Arial Narrow" w:hAnsi="Arial Narrow"/>
                <w:sz w:val="24"/>
                <w:szCs w:val="24"/>
              </w:rPr>
            </w:pPr>
          </w:p>
        </w:tc>
        <w:tc>
          <w:tcPr>
            <w:tcW w:w="1847" w:type="dxa"/>
            <w:shd w:val="clear" w:color="auto" w:fill="auto"/>
          </w:tcPr>
          <w:p w:rsidR="004066A9" w:rsidRPr="00C87C82" w:rsidRDefault="004066A9" w:rsidP="00C87C82">
            <w:pPr>
              <w:ind w:left="851"/>
              <w:rPr>
                <w:rFonts w:ascii="Arial Narrow" w:hAnsi="Arial Narrow"/>
                <w:sz w:val="24"/>
                <w:szCs w:val="24"/>
              </w:rPr>
            </w:pPr>
          </w:p>
        </w:tc>
        <w:tc>
          <w:tcPr>
            <w:tcW w:w="1847" w:type="dxa"/>
            <w:shd w:val="clear" w:color="auto" w:fill="auto"/>
          </w:tcPr>
          <w:p w:rsidR="004066A9" w:rsidRPr="00C87C82" w:rsidRDefault="004066A9" w:rsidP="00C87C82">
            <w:pPr>
              <w:ind w:left="851"/>
              <w:rPr>
                <w:rFonts w:ascii="Arial Narrow" w:hAnsi="Arial Narrow"/>
                <w:sz w:val="24"/>
                <w:szCs w:val="24"/>
              </w:rPr>
            </w:pPr>
          </w:p>
        </w:tc>
        <w:tc>
          <w:tcPr>
            <w:tcW w:w="2052" w:type="dxa"/>
            <w:shd w:val="clear" w:color="auto" w:fill="auto"/>
          </w:tcPr>
          <w:p w:rsidR="004066A9" w:rsidRPr="00C87C82" w:rsidRDefault="004066A9" w:rsidP="00C87C82">
            <w:pPr>
              <w:ind w:left="851"/>
              <w:rPr>
                <w:rFonts w:ascii="Arial Narrow" w:hAnsi="Arial Narrow"/>
                <w:sz w:val="24"/>
                <w:szCs w:val="24"/>
              </w:rPr>
            </w:pPr>
          </w:p>
        </w:tc>
        <w:tc>
          <w:tcPr>
            <w:tcW w:w="2019" w:type="dxa"/>
            <w:shd w:val="clear" w:color="auto" w:fill="auto"/>
          </w:tcPr>
          <w:p w:rsidR="004066A9" w:rsidRPr="00C87C82" w:rsidRDefault="004066A9" w:rsidP="00C87C82">
            <w:pPr>
              <w:ind w:left="851"/>
              <w:rPr>
                <w:rFonts w:ascii="Arial Narrow" w:hAnsi="Arial Narrow"/>
                <w:sz w:val="24"/>
                <w:szCs w:val="24"/>
              </w:rPr>
            </w:pPr>
          </w:p>
        </w:tc>
      </w:tr>
      <w:tr w:rsidR="004066A9" w:rsidRPr="00C87C82" w:rsidTr="00C87C82">
        <w:tc>
          <w:tcPr>
            <w:tcW w:w="1847" w:type="dxa"/>
            <w:shd w:val="clear" w:color="auto" w:fill="auto"/>
          </w:tcPr>
          <w:p w:rsidR="004066A9" w:rsidRPr="00C87C82" w:rsidRDefault="004066A9" w:rsidP="00C87C82">
            <w:pPr>
              <w:ind w:left="851"/>
              <w:rPr>
                <w:rFonts w:ascii="Arial Narrow" w:hAnsi="Arial Narrow"/>
                <w:sz w:val="24"/>
                <w:szCs w:val="24"/>
              </w:rPr>
            </w:pPr>
          </w:p>
        </w:tc>
        <w:tc>
          <w:tcPr>
            <w:tcW w:w="1847" w:type="dxa"/>
            <w:shd w:val="clear" w:color="auto" w:fill="auto"/>
          </w:tcPr>
          <w:p w:rsidR="004066A9" w:rsidRPr="00C87C82" w:rsidRDefault="004066A9" w:rsidP="00C87C82">
            <w:pPr>
              <w:ind w:left="851"/>
              <w:rPr>
                <w:rFonts w:ascii="Arial Narrow" w:hAnsi="Arial Narrow"/>
                <w:sz w:val="24"/>
                <w:szCs w:val="24"/>
              </w:rPr>
            </w:pPr>
          </w:p>
        </w:tc>
        <w:tc>
          <w:tcPr>
            <w:tcW w:w="1847" w:type="dxa"/>
            <w:shd w:val="clear" w:color="auto" w:fill="auto"/>
          </w:tcPr>
          <w:p w:rsidR="004066A9" w:rsidRPr="00C87C82" w:rsidRDefault="004066A9" w:rsidP="00C87C82">
            <w:pPr>
              <w:ind w:left="851"/>
              <w:rPr>
                <w:rFonts w:ascii="Arial Narrow" w:hAnsi="Arial Narrow"/>
                <w:sz w:val="24"/>
                <w:szCs w:val="24"/>
              </w:rPr>
            </w:pPr>
          </w:p>
        </w:tc>
        <w:tc>
          <w:tcPr>
            <w:tcW w:w="2052" w:type="dxa"/>
            <w:shd w:val="clear" w:color="auto" w:fill="auto"/>
          </w:tcPr>
          <w:p w:rsidR="004066A9" w:rsidRPr="00C87C82" w:rsidRDefault="004066A9" w:rsidP="00C87C82">
            <w:pPr>
              <w:ind w:left="851"/>
              <w:rPr>
                <w:rFonts w:ascii="Arial Narrow" w:hAnsi="Arial Narrow"/>
                <w:sz w:val="24"/>
                <w:szCs w:val="24"/>
              </w:rPr>
            </w:pPr>
          </w:p>
        </w:tc>
        <w:tc>
          <w:tcPr>
            <w:tcW w:w="2019" w:type="dxa"/>
            <w:shd w:val="clear" w:color="auto" w:fill="auto"/>
          </w:tcPr>
          <w:p w:rsidR="004066A9" w:rsidRPr="00C87C82" w:rsidRDefault="004066A9" w:rsidP="00C87C82">
            <w:pPr>
              <w:ind w:left="851"/>
              <w:rPr>
                <w:rFonts w:ascii="Arial Narrow" w:hAnsi="Arial Narrow"/>
                <w:sz w:val="24"/>
                <w:szCs w:val="24"/>
              </w:rPr>
            </w:pPr>
          </w:p>
        </w:tc>
      </w:tr>
    </w:tbl>
    <w:p w:rsidR="00133ADF" w:rsidRPr="00C87C82" w:rsidRDefault="00133ADF" w:rsidP="00C87C82">
      <w:pPr>
        <w:ind w:left="851"/>
        <w:rPr>
          <w:rFonts w:ascii="Arial Narrow" w:hAnsi="Arial Narrow"/>
          <w:sz w:val="24"/>
          <w:szCs w:val="24"/>
        </w:rPr>
      </w:pPr>
    </w:p>
    <w:p w:rsidR="00227C51" w:rsidRPr="007936C4" w:rsidRDefault="00227C51" w:rsidP="007936C4">
      <w:pPr>
        <w:pStyle w:val="MainText"/>
      </w:pPr>
    </w:p>
    <w:p w:rsidR="006E145B" w:rsidRPr="007936C4" w:rsidRDefault="006E145B" w:rsidP="007936C4">
      <w:pPr>
        <w:pStyle w:val="MainText"/>
      </w:pPr>
      <w:r w:rsidRPr="007936C4">
        <w:t>Disclaimer: This work has been compiled from a variety of sources including material generally available on the public record, reputable specialist sources and original material. Care has been taken to verify accuracy and reliability wherever possible. However, the material does not provide professional advice. Latrobe City Council does not give any warranty or accept any liability concerning the contents of this work.</w:t>
      </w:r>
    </w:p>
    <w:p w:rsidR="00B40BCB" w:rsidRPr="00C87C82" w:rsidRDefault="00B40BCB" w:rsidP="00C87C82">
      <w:pPr>
        <w:ind w:left="851"/>
        <w:rPr>
          <w:rFonts w:ascii="Arial Narrow" w:hAnsi="Arial Narrow"/>
          <w:sz w:val="24"/>
          <w:szCs w:val="24"/>
        </w:rPr>
      </w:pPr>
    </w:p>
    <w:p w:rsidR="0050049B" w:rsidRDefault="0050049B" w:rsidP="00C87C82">
      <w:pPr>
        <w:ind w:left="851"/>
        <w:rPr>
          <w:rFonts w:ascii="Arial Narrow" w:hAnsi="Arial Narrow"/>
          <w:sz w:val="24"/>
          <w:szCs w:val="24"/>
        </w:rPr>
      </w:pPr>
    </w:p>
    <w:p w:rsidR="00DE19C8" w:rsidRPr="00C87C82" w:rsidRDefault="00DE19C8" w:rsidP="00C87C82">
      <w:pPr>
        <w:ind w:left="851"/>
        <w:rPr>
          <w:rFonts w:ascii="Arial Narrow" w:hAnsi="Arial Narrow"/>
          <w:sz w:val="24"/>
          <w:szCs w:val="24"/>
        </w:rPr>
      </w:pPr>
    </w:p>
    <w:p w:rsidR="007936C4" w:rsidRDefault="007936C4">
      <w:pPr>
        <w:rPr>
          <w:rFonts w:ascii="Arial Narrow" w:hAnsi="Arial Narrow"/>
          <w:sz w:val="24"/>
          <w:szCs w:val="24"/>
        </w:rPr>
      </w:pPr>
      <w:r>
        <w:rPr>
          <w:rFonts w:ascii="Arial Narrow" w:hAnsi="Arial Narrow"/>
          <w:sz w:val="24"/>
          <w:szCs w:val="24"/>
        </w:rPr>
        <w:lastRenderedPageBreak/>
        <w:br w:type="page"/>
      </w:r>
    </w:p>
    <w:sdt>
      <w:sdtPr>
        <w:rPr>
          <w:rFonts w:asciiTheme="minorHAnsi" w:eastAsiaTheme="minorHAnsi" w:hAnsiTheme="minorHAnsi" w:cstheme="minorBidi"/>
          <w:b w:val="0"/>
          <w:bCs w:val="0"/>
          <w:color w:val="auto"/>
          <w:sz w:val="22"/>
          <w:szCs w:val="22"/>
          <w:lang w:val="en-AU" w:eastAsia="en-US"/>
        </w:rPr>
        <w:id w:val="-360909416"/>
        <w:docPartObj>
          <w:docPartGallery w:val="Table of Contents"/>
          <w:docPartUnique/>
        </w:docPartObj>
      </w:sdtPr>
      <w:sdtEndPr>
        <w:rPr>
          <w:noProof/>
        </w:rPr>
      </w:sdtEndPr>
      <w:sdtContent>
        <w:p w:rsidR="00DE19C8" w:rsidRPr="007936C4" w:rsidRDefault="00DE19C8">
          <w:pPr>
            <w:pStyle w:val="TOCHeading"/>
            <w:rPr>
              <w:rFonts w:asciiTheme="minorHAnsi" w:hAnsiTheme="minorHAnsi" w:cstheme="minorHAnsi"/>
              <w:color w:val="C00000"/>
              <w:sz w:val="40"/>
            </w:rPr>
          </w:pPr>
          <w:r w:rsidRPr="007936C4">
            <w:rPr>
              <w:rFonts w:asciiTheme="minorHAnsi" w:hAnsiTheme="minorHAnsi" w:cstheme="minorHAnsi"/>
              <w:color w:val="C00000"/>
              <w:sz w:val="40"/>
            </w:rPr>
            <w:t>Table of Contents</w:t>
          </w:r>
        </w:p>
        <w:p w:rsidR="00EC7A44" w:rsidRDefault="00DE19C8" w:rsidP="007936C4">
          <w:pPr>
            <w:pStyle w:val="MainText"/>
            <w:tabs>
              <w:tab w:val="left" w:pos="9639"/>
            </w:tabs>
            <w:rPr>
              <w:rFonts w:eastAsiaTheme="minorEastAsia"/>
              <w:noProof/>
              <w:lang w:eastAsia="en-AU"/>
            </w:rPr>
          </w:pPr>
          <w:r>
            <w:fldChar w:fldCharType="begin"/>
          </w:r>
          <w:r>
            <w:instrText xml:space="preserve"> TOC \o "1-3" \h \z \u </w:instrText>
          </w:r>
          <w:r>
            <w:fldChar w:fldCharType="separate"/>
          </w:r>
          <w:hyperlink w:anchor="_Toc427765195" w:history="1">
            <w:r w:rsidR="00EC7A44" w:rsidRPr="000558F5">
              <w:rPr>
                <w:rStyle w:val="Hyperlink"/>
                <w:noProof/>
              </w:rPr>
              <w:t>Version Control</w:t>
            </w:r>
            <w:r w:rsidR="00EC7A44">
              <w:rPr>
                <w:noProof/>
                <w:webHidden/>
              </w:rPr>
              <w:tab/>
            </w:r>
            <w:r w:rsidR="00EC7A44">
              <w:rPr>
                <w:noProof/>
                <w:webHidden/>
              </w:rPr>
              <w:fldChar w:fldCharType="begin"/>
            </w:r>
            <w:r w:rsidR="00EC7A44">
              <w:rPr>
                <w:noProof/>
                <w:webHidden/>
              </w:rPr>
              <w:instrText xml:space="preserve"> PAGEREF _Toc427765195 \h </w:instrText>
            </w:r>
            <w:r w:rsidR="00EC7A44">
              <w:rPr>
                <w:noProof/>
                <w:webHidden/>
              </w:rPr>
            </w:r>
            <w:r w:rsidR="00EC7A44">
              <w:rPr>
                <w:noProof/>
                <w:webHidden/>
              </w:rPr>
              <w:fldChar w:fldCharType="separate"/>
            </w:r>
            <w:r w:rsidR="00EC7A44">
              <w:rPr>
                <w:noProof/>
                <w:webHidden/>
              </w:rPr>
              <w:t>1</w:t>
            </w:r>
            <w:r w:rsidR="00EC7A44">
              <w:rPr>
                <w:noProof/>
                <w:webHidden/>
              </w:rPr>
              <w:fldChar w:fldCharType="end"/>
            </w:r>
          </w:hyperlink>
        </w:p>
        <w:p w:rsidR="00EC7A44" w:rsidRDefault="00DD412C" w:rsidP="007936C4">
          <w:pPr>
            <w:pStyle w:val="MainText"/>
            <w:tabs>
              <w:tab w:val="left" w:pos="9639"/>
            </w:tabs>
            <w:rPr>
              <w:rFonts w:eastAsiaTheme="minorEastAsia"/>
              <w:noProof/>
              <w:lang w:eastAsia="en-AU"/>
            </w:rPr>
          </w:pPr>
          <w:hyperlink w:anchor="_Toc427765196" w:history="1">
            <w:r w:rsidR="00EC7A44" w:rsidRPr="000558F5">
              <w:rPr>
                <w:rStyle w:val="Hyperlink"/>
                <w:noProof/>
              </w:rPr>
              <w:t>Introduction</w:t>
            </w:r>
            <w:r w:rsidR="00EC7A44">
              <w:rPr>
                <w:noProof/>
                <w:webHidden/>
              </w:rPr>
              <w:tab/>
            </w:r>
            <w:r w:rsidR="00EC7A44">
              <w:rPr>
                <w:noProof/>
                <w:webHidden/>
              </w:rPr>
              <w:fldChar w:fldCharType="begin"/>
            </w:r>
            <w:r w:rsidR="00EC7A44">
              <w:rPr>
                <w:noProof/>
                <w:webHidden/>
              </w:rPr>
              <w:instrText xml:space="preserve"> PAGEREF _Toc427765196 \h </w:instrText>
            </w:r>
            <w:r w:rsidR="00EC7A44">
              <w:rPr>
                <w:noProof/>
                <w:webHidden/>
              </w:rPr>
            </w:r>
            <w:r w:rsidR="00EC7A44">
              <w:rPr>
                <w:noProof/>
                <w:webHidden/>
              </w:rPr>
              <w:fldChar w:fldCharType="separate"/>
            </w:r>
            <w:r w:rsidR="00EC7A44">
              <w:rPr>
                <w:noProof/>
                <w:webHidden/>
              </w:rPr>
              <w:t>2</w:t>
            </w:r>
            <w:r w:rsidR="00EC7A44">
              <w:rPr>
                <w:noProof/>
                <w:webHidden/>
              </w:rPr>
              <w:fldChar w:fldCharType="end"/>
            </w:r>
          </w:hyperlink>
        </w:p>
        <w:p w:rsidR="00EC7A44" w:rsidRDefault="00DD412C" w:rsidP="007936C4">
          <w:pPr>
            <w:pStyle w:val="MainText"/>
            <w:tabs>
              <w:tab w:val="left" w:pos="9639"/>
            </w:tabs>
            <w:rPr>
              <w:rFonts w:eastAsiaTheme="minorEastAsia"/>
              <w:noProof/>
              <w:lang w:eastAsia="en-AU"/>
            </w:rPr>
          </w:pPr>
          <w:hyperlink w:anchor="_Toc427765197" w:history="1">
            <w:r w:rsidR="00EC7A44" w:rsidRPr="000558F5">
              <w:rPr>
                <w:rStyle w:val="Hyperlink"/>
                <w:noProof/>
              </w:rPr>
              <w:t>Purpose</w:t>
            </w:r>
            <w:r w:rsidR="00EC7A44">
              <w:rPr>
                <w:noProof/>
                <w:webHidden/>
              </w:rPr>
              <w:tab/>
            </w:r>
            <w:r w:rsidR="00EC7A44">
              <w:rPr>
                <w:noProof/>
                <w:webHidden/>
              </w:rPr>
              <w:fldChar w:fldCharType="begin"/>
            </w:r>
            <w:r w:rsidR="00EC7A44">
              <w:rPr>
                <w:noProof/>
                <w:webHidden/>
              </w:rPr>
              <w:instrText xml:space="preserve"> PAGEREF _Toc427765197 \h </w:instrText>
            </w:r>
            <w:r w:rsidR="00EC7A44">
              <w:rPr>
                <w:noProof/>
                <w:webHidden/>
              </w:rPr>
            </w:r>
            <w:r w:rsidR="00EC7A44">
              <w:rPr>
                <w:noProof/>
                <w:webHidden/>
              </w:rPr>
              <w:fldChar w:fldCharType="separate"/>
            </w:r>
            <w:r w:rsidR="00EC7A44">
              <w:rPr>
                <w:noProof/>
                <w:webHidden/>
              </w:rPr>
              <w:t>3</w:t>
            </w:r>
            <w:r w:rsidR="00EC7A44">
              <w:rPr>
                <w:noProof/>
                <w:webHidden/>
              </w:rPr>
              <w:fldChar w:fldCharType="end"/>
            </w:r>
          </w:hyperlink>
        </w:p>
        <w:p w:rsidR="00EC7A44" w:rsidRDefault="00DD412C" w:rsidP="007936C4">
          <w:pPr>
            <w:pStyle w:val="MainText"/>
            <w:tabs>
              <w:tab w:val="left" w:pos="9639"/>
            </w:tabs>
            <w:rPr>
              <w:rFonts w:eastAsiaTheme="minorEastAsia"/>
              <w:noProof/>
              <w:lang w:eastAsia="en-AU"/>
            </w:rPr>
          </w:pPr>
          <w:hyperlink w:anchor="_Toc427765198" w:history="1">
            <w:r w:rsidR="00EC7A44" w:rsidRPr="000558F5">
              <w:rPr>
                <w:rStyle w:val="Hyperlink"/>
                <w:noProof/>
              </w:rPr>
              <w:t>Part One – Agency Roles</w:t>
            </w:r>
            <w:r w:rsidR="00EC7A44">
              <w:rPr>
                <w:noProof/>
                <w:webHidden/>
              </w:rPr>
              <w:tab/>
            </w:r>
            <w:r w:rsidR="00EC7A44">
              <w:rPr>
                <w:noProof/>
                <w:webHidden/>
              </w:rPr>
              <w:fldChar w:fldCharType="begin"/>
            </w:r>
            <w:r w:rsidR="00EC7A44">
              <w:rPr>
                <w:noProof/>
                <w:webHidden/>
              </w:rPr>
              <w:instrText xml:space="preserve"> PAGEREF _Toc427765198 \h </w:instrText>
            </w:r>
            <w:r w:rsidR="00EC7A44">
              <w:rPr>
                <w:noProof/>
                <w:webHidden/>
              </w:rPr>
            </w:r>
            <w:r w:rsidR="00EC7A44">
              <w:rPr>
                <w:noProof/>
                <w:webHidden/>
              </w:rPr>
              <w:fldChar w:fldCharType="separate"/>
            </w:r>
            <w:r w:rsidR="00EC7A44">
              <w:rPr>
                <w:noProof/>
                <w:webHidden/>
              </w:rPr>
              <w:t>6</w:t>
            </w:r>
            <w:r w:rsidR="00EC7A44">
              <w:rPr>
                <w:noProof/>
                <w:webHidden/>
              </w:rPr>
              <w:fldChar w:fldCharType="end"/>
            </w:r>
          </w:hyperlink>
        </w:p>
        <w:p w:rsidR="00EC7A44" w:rsidRDefault="00DD412C" w:rsidP="007936C4">
          <w:pPr>
            <w:pStyle w:val="MainText"/>
            <w:tabs>
              <w:tab w:val="left" w:pos="9639"/>
            </w:tabs>
            <w:rPr>
              <w:rFonts w:eastAsiaTheme="minorEastAsia"/>
              <w:noProof/>
              <w:lang w:eastAsia="en-AU"/>
            </w:rPr>
          </w:pPr>
          <w:hyperlink w:anchor="_Toc427765199" w:history="1">
            <w:r w:rsidR="00EC7A44" w:rsidRPr="000558F5">
              <w:rPr>
                <w:rStyle w:val="Hyperlink"/>
                <w:noProof/>
              </w:rPr>
              <w:t>Part Two - Latrobe City Staff Arrangements</w:t>
            </w:r>
            <w:r w:rsidR="00EC7A44">
              <w:rPr>
                <w:noProof/>
                <w:webHidden/>
              </w:rPr>
              <w:tab/>
            </w:r>
            <w:r w:rsidR="00EC7A44">
              <w:rPr>
                <w:noProof/>
                <w:webHidden/>
              </w:rPr>
              <w:fldChar w:fldCharType="begin"/>
            </w:r>
            <w:r w:rsidR="00EC7A44">
              <w:rPr>
                <w:noProof/>
                <w:webHidden/>
              </w:rPr>
              <w:instrText xml:space="preserve"> PAGEREF _Toc427765199 \h </w:instrText>
            </w:r>
            <w:r w:rsidR="00EC7A44">
              <w:rPr>
                <w:noProof/>
                <w:webHidden/>
              </w:rPr>
            </w:r>
            <w:r w:rsidR="00EC7A44">
              <w:rPr>
                <w:noProof/>
                <w:webHidden/>
              </w:rPr>
              <w:fldChar w:fldCharType="separate"/>
            </w:r>
            <w:r w:rsidR="00EC7A44">
              <w:rPr>
                <w:noProof/>
                <w:webHidden/>
              </w:rPr>
              <w:t>9</w:t>
            </w:r>
            <w:r w:rsidR="00EC7A44">
              <w:rPr>
                <w:noProof/>
                <w:webHidden/>
              </w:rPr>
              <w:fldChar w:fldCharType="end"/>
            </w:r>
          </w:hyperlink>
        </w:p>
        <w:p w:rsidR="00DE19C8" w:rsidRDefault="00DE19C8">
          <w:r>
            <w:rPr>
              <w:b/>
              <w:bCs/>
              <w:noProof/>
            </w:rPr>
            <w:fldChar w:fldCharType="end"/>
          </w:r>
        </w:p>
      </w:sdtContent>
    </w:sdt>
    <w:p w:rsidR="0050049B" w:rsidRPr="00C87C82" w:rsidRDefault="0050049B" w:rsidP="00C87C82">
      <w:pPr>
        <w:ind w:left="851"/>
        <w:rPr>
          <w:rFonts w:ascii="Arial Narrow" w:hAnsi="Arial Narrow"/>
          <w:sz w:val="24"/>
          <w:szCs w:val="24"/>
        </w:rPr>
      </w:pPr>
    </w:p>
    <w:p w:rsidR="007735B1" w:rsidRPr="00C87C82" w:rsidRDefault="007735B1" w:rsidP="00C87C82">
      <w:pPr>
        <w:rPr>
          <w:rFonts w:ascii="Arial Narrow" w:hAnsi="Arial Narrow"/>
          <w:sz w:val="24"/>
          <w:szCs w:val="24"/>
        </w:rPr>
      </w:pPr>
    </w:p>
    <w:p w:rsidR="00DE19C8" w:rsidRDefault="00DE19C8" w:rsidP="007936C4">
      <w:pPr>
        <w:pStyle w:val="Heading2"/>
      </w:pPr>
    </w:p>
    <w:p w:rsidR="00DE19C8" w:rsidRDefault="00DE19C8" w:rsidP="007936C4">
      <w:pPr>
        <w:pStyle w:val="Heading2"/>
      </w:pPr>
    </w:p>
    <w:p w:rsidR="00DE19C8" w:rsidRDefault="00DE19C8" w:rsidP="007936C4">
      <w:pPr>
        <w:pStyle w:val="Heading2"/>
      </w:pPr>
    </w:p>
    <w:p w:rsidR="00DE19C8" w:rsidRDefault="00DE19C8" w:rsidP="007936C4">
      <w:pPr>
        <w:pStyle w:val="Heading2"/>
      </w:pPr>
    </w:p>
    <w:p w:rsidR="00DE19C8" w:rsidRDefault="00DE19C8" w:rsidP="007936C4">
      <w:pPr>
        <w:pStyle w:val="Heading2"/>
      </w:pPr>
    </w:p>
    <w:p w:rsidR="00DE19C8" w:rsidRDefault="00DE19C8" w:rsidP="007936C4">
      <w:pPr>
        <w:pStyle w:val="Heading2"/>
      </w:pPr>
    </w:p>
    <w:p w:rsidR="00E21455" w:rsidRDefault="00E21455" w:rsidP="007936C4">
      <w:pPr>
        <w:pStyle w:val="Heading2"/>
      </w:pPr>
      <w:bookmarkStart w:id="2" w:name="_Toc427765196"/>
    </w:p>
    <w:p w:rsidR="007936C4" w:rsidRDefault="007936C4">
      <w:pPr>
        <w:rPr>
          <w:rFonts w:cstheme="minorHAnsi"/>
          <w:b/>
          <w:color w:val="C00000"/>
          <w:sz w:val="40"/>
          <w:szCs w:val="48"/>
        </w:rPr>
      </w:pPr>
      <w:r>
        <w:br w:type="page"/>
      </w:r>
    </w:p>
    <w:p w:rsidR="00133ADF" w:rsidRPr="00C87C82" w:rsidRDefault="00563DE8" w:rsidP="007936C4">
      <w:pPr>
        <w:pStyle w:val="Heading2"/>
      </w:pPr>
      <w:r w:rsidRPr="00C87C82">
        <w:t>Introduction</w:t>
      </w:r>
      <w:bookmarkEnd w:id="2"/>
    </w:p>
    <w:p w:rsidR="00F30265" w:rsidRPr="00C87C82" w:rsidRDefault="00F30265" w:rsidP="007936C4">
      <w:pPr>
        <w:pStyle w:val="MainText"/>
      </w:pPr>
      <w:r w:rsidRPr="00C87C82">
        <w:t>Latrobe City is Victoria’s only eastern regional city, home to 73,929 residents and 5,019 businesses and is the residential and commercial hub of a larger catchment of 262,000 people stretching across the Latrobe Valley and Gippsland region.</w:t>
      </w:r>
    </w:p>
    <w:p w:rsidR="00F30265" w:rsidRPr="00C87C82" w:rsidRDefault="00F30265" w:rsidP="007936C4">
      <w:pPr>
        <w:pStyle w:val="MainText"/>
      </w:pPr>
      <w:r w:rsidRPr="00C87C82">
        <w:t>We are one of the most economically diverse municipalities in Victoria with local industries generating over $3.7 billion in Gross Regional Product and $8.8 billion in annual economic output. The combination of major employers, the City’s regional significance, and affordable housing make Latrobe City a centre of opportunity for both business and families.</w:t>
      </w:r>
    </w:p>
    <w:p w:rsidR="00563DE8" w:rsidRPr="00C87C82" w:rsidRDefault="00563DE8" w:rsidP="007936C4">
      <w:pPr>
        <w:pStyle w:val="MainText"/>
      </w:pPr>
      <w:r w:rsidRPr="00C87C82">
        <w:t>The Hazelwood Mine Fire that began on the 9 February 2014, was the</w:t>
      </w:r>
      <w:r w:rsidR="007004EB" w:rsidRPr="00C87C82">
        <w:t xml:space="preserve"> largest and longest burning min</w:t>
      </w:r>
      <w:r w:rsidRPr="00C87C82">
        <w:t>e fire that has occurred in the Latrobe Valley to date.  The fire was caused by embers spotting into the Hazelwood mine from bushfires burning in close proximity to the mine.  The mine</w:t>
      </w:r>
      <w:r w:rsidR="0077365D" w:rsidRPr="00C87C82">
        <w:t xml:space="preserve"> fire burned for 45 days.  The f</w:t>
      </w:r>
      <w:r w:rsidR="00BD26C7" w:rsidRPr="00C87C82">
        <w:t>ire sent smoke and ash</w:t>
      </w:r>
      <w:r w:rsidRPr="00C87C82">
        <w:t xml:space="preserve"> over the town of Morwell and surrounding areas for much of that time.</w:t>
      </w:r>
    </w:p>
    <w:p w:rsidR="00563DE8" w:rsidRPr="00C87C82" w:rsidRDefault="00563DE8" w:rsidP="007936C4">
      <w:pPr>
        <w:pStyle w:val="MainText"/>
      </w:pPr>
      <w:r w:rsidRPr="00C87C82">
        <w:t>The Hazelwood mine fire constituted two emergencies: a major complex fire emergency and a serious public health emergency.</w:t>
      </w:r>
    </w:p>
    <w:p w:rsidR="00563DE8" w:rsidRPr="00C87C82" w:rsidRDefault="00563DE8" w:rsidP="007936C4">
      <w:pPr>
        <w:pStyle w:val="MainText"/>
      </w:pPr>
      <w:r w:rsidRPr="00C87C82">
        <w:t xml:space="preserve">The impact of the Hazelwood mine fire on the Latrobe Valley community has been significant.  People have been affected in many ways.  First and foremost, the community has experienced adverse health effects and may be affected for an indeterminate period into the future.  </w:t>
      </w:r>
    </w:p>
    <w:p w:rsidR="001D0CDC" w:rsidRPr="00C87C82" w:rsidRDefault="00563DE8" w:rsidP="007936C4">
      <w:pPr>
        <w:pStyle w:val="MainText"/>
      </w:pPr>
      <w:r w:rsidRPr="00C87C82">
        <w:t xml:space="preserve">As a result of the Hazelwood mine fire the Latrobe City Municipal Emergency Management Plan identifies that after any significant impact the committee undertakes a </w:t>
      </w:r>
      <w:r w:rsidR="00FC3D09" w:rsidRPr="00C87C82">
        <w:t>risk review</w:t>
      </w:r>
      <w:r w:rsidR="001D0CDC" w:rsidRPr="00C87C82">
        <w:t>.</w:t>
      </w:r>
    </w:p>
    <w:p w:rsidR="00F30265" w:rsidRPr="00C87C82" w:rsidRDefault="00563DE8" w:rsidP="007936C4">
      <w:pPr>
        <w:pStyle w:val="MainText"/>
      </w:pPr>
      <w:r w:rsidRPr="00C87C82">
        <w:t xml:space="preserve">The </w:t>
      </w:r>
      <w:r w:rsidR="00FC3D09" w:rsidRPr="00C87C82">
        <w:t>r</w:t>
      </w:r>
      <w:r w:rsidRPr="00C87C82">
        <w:t>isk working group undertook a Community Emergency Risk Assessment in line with this requirement and reassessed</w:t>
      </w:r>
      <w:r w:rsidR="00FC3D09" w:rsidRPr="00C87C82">
        <w:t xml:space="preserve"> the</w:t>
      </w:r>
      <w:r w:rsidRPr="00C87C82">
        <w:t xml:space="preserve"> hazardous </w:t>
      </w:r>
      <w:r w:rsidR="00FC3D09" w:rsidRPr="00C87C82">
        <w:t>materials release</w:t>
      </w:r>
      <w:r w:rsidR="001D0CDC" w:rsidRPr="00C87C82">
        <w:t xml:space="preserve"> from a facility</w:t>
      </w:r>
      <w:r w:rsidRPr="00C87C82">
        <w:t xml:space="preserve"> </w:t>
      </w:r>
      <w:r w:rsidR="001D0CDC" w:rsidRPr="00C87C82">
        <w:t>risk; this risk</w:t>
      </w:r>
      <w:r w:rsidR="00FC3D09" w:rsidRPr="00C87C82">
        <w:t xml:space="preserve"> has been</w:t>
      </w:r>
      <w:r w:rsidR="001D0CDC" w:rsidRPr="00C87C82">
        <w:t xml:space="preserve"> reclassified as high risk thus identifying the need for a sub plan to be developed.</w:t>
      </w:r>
      <w:r w:rsidRPr="00C87C82">
        <w:t xml:space="preserve"> </w:t>
      </w:r>
    </w:p>
    <w:p w:rsidR="00932C57" w:rsidRPr="00C87C82" w:rsidRDefault="00932C57" w:rsidP="007936C4">
      <w:pPr>
        <w:pStyle w:val="Heading2"/>
      </w:pPr>
      <w:bookmarkStart w:id="3" w:name="_Toc427765197"/>
      <w:r w:rsidRPr="00C87C82">
        <w:t>Purpose</w:t>
      </w:r>
      <w:bookmarkEnd w:id="3"/>
    </w:p>
    <w:p w:rsidR="00932C57" w:rsidRPr="00C87C82" w:rsidRDefault="00932C57" w:rsidP="007936C4">
      <w:pPr>
        <w:pStyle w:val="MainText"/>
      </w:pPr>
      <w:r w:rsidRPr="00C87C82">
        <w:t>The intent is to develop a</w:t>
      </w:r>
      <w:r w:rsidR="00EC7118" w:rsidRPr="00C87C82">
        <w:t xml:space="preserve"> sub</w:t>
      </w:r>
      <w:r w:rsidRPr="00C87C82">
        <w:t xml:space="preserve"> plan that is underpinned by a range of services, protocols and practices which are integrated.  </w:t>
      </w:r>
    </w:p>
    <w:p w:rsidR="00932C57" w:rsidRPr="00E002B1" w:rsidRDefault="00C87C82" w:rsidP="007936C4">
      <w:pPr>
        <w:pStyle w:val="MainText"/>
      </w:pPr>
      <w:r w:rsidRPr="00E002B1">
        <w:t>The purpose of this plan</w:t>
      </w:r>
      <w:r w:rsidR="00932C57" w:rsidRPr="00E002B1">
        <w:t xml:space="preserve"> is to:</w:t>
      </w:r>
    </w:p>
    <w:p w:rsidR="00932C57" w:rsidRPr="00E002B1" w:rsidRDefault="00932C57" w:rsidP="00DD412C">
      <w:pPr>
        <w:pStyle w:val="ListParagraph"/>
        <w:numPr>
          <w:ilvl w:val="0"/>
          <w:numId w:val="1"/>
        </w:numPr>
        <w:ind w:left="709"/>
        <w:rPr>
          <w:rFonts w:ascii="Arial Narrow" w:hAnsi="Arial Narrow"/>
          <w:sz w:val="24"/>
          <w:szCs w:val="24"/>
        </w:rPr>
      </w:pPr>
      <w:r w:rsidRPr="00E002B1">
        <w:rPr>
          <w:rFonts w:ascii="Arial Narrow" w:hAnsi="Arial Narrow"/>
          <w:sz w:val="24"/>
          <w:szCs w:val="24"/>
        </w:rPr>
        <w:t>focus on</w:t>
      </w:r>
      <w:r w:rsidR="00EC7118" w:rsidRPr="00E002B1">
        <w:rPr>
          <w:rFonts w:ascii="Arial Narrow" w:hAnsi="Arial Narrow"/>
          <w:sz w:val="24"/>
          <w:szCs w:val="24"/>
        </w:rPr>
        <w:t xml:space="preserve"> Latrobe City’s role in</w:t>
      </w:r>
      <w:r w:rsidRPr="00E002B1">
        <w:rPr>
          <w:rFonts w:ascii="Arial Narrow" w:hAnsi="Arial Narrow"/>
          <w:sz w:val="24"/>
          <w:szCs w:val="24"/>
        </w:rPr>
        <w:t xml:space="preserve"> assisting agencies responding to community concerns and managing the consequences of large, extended or complex events, including the public health impacts of hazardous materials and smoke or emissions exposure</w:t>
      </w:r>
    </w:p>
    <w:p w:rsidR="00932C57" w:rsidRPr="00E002B1" w:rsidRDefault="00932C57" w:rsidP="00DD412C">
      <w:pPr>
        <w:pStyle w:val="ListParagraph"/>
        <w:numPr>
          <w:ilvl w:val="0"/>
          <w:numId w:val="1"/>
        </w:numPr>
        <w:ind w:left="709"/>
        <w:rPr>
          <w:rFonts w:ascii="Arial Narrow" w:hAnsi="Arial Narrow"/>
          <w:sz w:val="24"/>
          <w:szCs w:val="24"/>
        </w:rPr>
      </w:pPr>
      <w:r w:rsidRPr="00E002B1">
        <w:rPr>
          <w:rFonts w:ascii="Arial Narrow" w:hAnsi="Arial Narrow"/>
          <w:sz w:val="24"/>
          <w:szCs w:val="24"/>
        </w:rPr>
        <w:t>have a scope that recognises that each extended smoke event is unique, recognising there will be different air pollutants of potential public health risk and a varying spectrum of community concerns</w:t>
      </w:r>
    </w:p>
    <w:p w:rsidR="00F30265" w:rsidRPr="00E002B1" w:rsidRDefault="00932C57" w:rsidP="00DD412C">
      <w:pPr>
        <w:pStyle w:val="ListParagraph"/>
        <w:numPr>
          <w:ilvl w:val="0"/>
          <w:numId w:val="1"/>
        </w:numPr>
        <w:ind w:left="709"/>
        <w:rPr>
          <w:rFonts w:ascii="Arial Narrow" w:hAnsi="Arial Narrow"/>
          <w:sz w:val="24"/>
          <w:szCs w:val="24"/>
        </w:rPr>
      </w:pPr>
      <w:proofErr w:type="gramStart"/>
      <w:r w:rsidRPr="00E002B1">
        <w:rPr>
          <w:rFonts w:ascii="Arial Narrow" w:hAnsi="Arial Narrow"/>
          <w:sz w:val="24"/>
          <w:szCs w:val="24"/>
        </w:rPr>
        <w:t>work</w:t>
      </w:r>
      <w:proofErr w:type="gramEnd"/>
      <w:r w:rsidRPr="00E002B1">
        <w:rPr>
          <w:rFonts w:ascii="Arial Narrow" w:hAnsi="Arial Narrow"/>
          <w:sz w:val="24"/>
          <w:szCs w:val="24"/>
        </w:rPr>
        <w:t xml:space="preserve"> with agencies to identify the key potential smoke-related scenarios</w:t>
      </w:r>
      <w:r w:rsidR="00366283" w:rsidRPr="00E002B1">
        <w:rPr>
          <w:rFonts w:ascii="Arial Narrow" w:hAnsi="Arial Narrow"/>
          <w:sz w:val="24"/>
          <w:szCs w:val="24"/>
        </w:rPr>
        <w:t xml:space="preserve"> and other hazardous materials releases</w:t>
      </w:r>
      <w:r w:rsidRPr="00E002B1">
        <w:rPr>
          <w:rFonts w:ascii="Arial Narrow" w:hAnsi="Arial Narrow"/>
          <w:sz w:val="24"/>
          <w:szCs w:val="24"/>
        </w:rPr>
        <w:t xml:space="preserve"> and the overarching arrangements for managing the impacts of smoke and other emissions on air quality and community health, particularly for events occurring close to populations.  </w:t>
      </w:r>
    </w:p>
    <w:p w:rsidR="00932C57" w:rsidRPr="00E002B1" w:rsidRDefault="00932C57" w:rsidP="007936C4">
      <w:pPr>
        <w:pStyle w:val="MainText"/>
      </w:pPr>
      <w:r w:rsidRPr="00E002B1">
        <w:t>Examples include:</w:t>
      </w:r>
    </w:p>
    <w:p w:rsidR="00932C57" w:rsidRPr="00E002B1" w:rsidRDefault="00932C57" w:rsidP="00DD412C">
      <w:pPr>
        <w:pStyle w:val="ListParagraph"/>
        <w:numPr>
          <w:ilvl w:val="0"/>
          <w:numId w:val="2"/>
        </w:numPr>
        <w:ind w:left="709"/>
        <w:rPr>
          <w:rFonts w:ascii="Arial Narrow" w:hAnsi="Arial Narrow"/>
          <w:sz w:val="24"/>
          <w:szCs w:val="24"/>
        </w:rPr>
      </w:pPr>
      <w:r w:rsidRPr="00E002B1">
        <w:rPr>
          <w:rFonts w:ascii="Arial Narrow" w:hAnsi="Arial Narrow"/>
          <w:sz w:val="24"/>
          <w:szCs w:val="24"/>
        </w:rPr>
        <w:t xml:space="preserve">an extended smoke event from bushfires </w:t>
      </w:r>
    </w:p>
    <w:p w:rsidR="00932C57" w:rsidRPr="00E002B1" w:rsidRDefault="00932C57" w:rsidP="00DD412C">
      <w:pPr>
        <w:pStyle w:val="ListParagraph"/>
        <w:numPr>
          <w:ilvl w:val="0"/>
          <w:numId w:val="2"/>
        </w:numPr>
        <w:ind w:left="709"/>
        <w:rPr>
          <w:rFonts w:ascii="Arial Narrow" w:hAnsi="Arial Narrow"/>
          <w:sz w:val="24"/>
          <w:szCs w:val="24"/>
        </w:rPr>
      </w:pPr>
      <w:r w:rsidRPr="00E002B1">
        <w:rPr>
          <w:rFonts w:ascii="Arial Narrow" w:hAnsi="Arial Narrow"/>
          <w:sz w:val="24"/>
          <w:szCs w:val="24"/>
        </w:rPr>
        <w:t>smoke impacts from large scale planned burns</w:t>
      </w:r>
    </w:p>
    <w:p w:rsidR="00932C57" w:rsidRPr="00E002B1" w:rsidRDefault="00932C57" w:rsidP="00DD412C">
      <w:pPr>
        <w:pStyle w:val="ListParagraph"/>
        <w:numPr>
          <w:ilvl w:val="0"/>
          <w:numId w:val="2"/>
        </w:numPr>
        <w:ind w:left="709"/>
        <w:rPr>
          <w:rFonts w:ascii="Arial Narrow" w:hAnsi="Arial Narrow"/>
          <w:sz w:val="24"/>
          <w:szCs w:val="24"/>
        </w:rPr>
      </w:pPr>
      <w:r w:rsidRPr="00E002B1">
        <w:rPr>
          <w:rFonts w:ascii="Arial Narrow" w:hAnsi="Arial Narrow"/>
          <w:sz w:val="24"/>
          <w:szCs w:val="24"/>
        </w:rPr>
        <w:t>a large open-cut coal mine fire</w:t>
      </w:r>
    </w:p>
    <w:p w:rsidR="00932C57" w:rsidRPr="00E002B1" w:rsidRDefault="00932C57" w:rsidP="00DD412C">
      <w:pPr>
        <w:pStyle w:val="ListParagraph"/>
        <w:numPr>
          <w:ilvl w:val="0"/>
          <w:numId w:val="2"/>
        </w:numPr>
        <w:ind w:left="709"/>
        <w:rPr>
          <w:rFonts w:ascii="Arial Narrow" w:hAnsi="Arial Narrow"/>
          <w:sz w:val="24"/>
          <w:szCs w:val="24"/>
        </w:rPr>
      </w:pPr>
      <w:r w:rsidRPr="00E002B1">
        <w:rPr>
          <w:rFonts w:ascii="Arial Narrow" w:hAnsi="Arial Narrow"/>
          <w:sz w:val="24"/>
          <w:szCs w:val="24"/>
        </w:rPr>
        <w:t>landfill or waste facility fire (including tyre fires)</w:t>
      </w:r>
    </w:p>
    <w:p w:rsidR="00932C57" w:rsidRPr="00E002B1" w:rsidRDefault="00932C57" w:rsidP="00DD412C">
      <w:pPr>
        <w:pStyle w:val="ListParagraph"/>
        <w:numPr>
          <w:ilvl w:val="0"/>
          <w:numId w:val="2"/>
        </w:numPr>
        <w:ind w:left="709"/>
        <w:rPr>
          <w:rFonts w:ascii="Arial Narrow" w:hAnsi="Arial Narrow"/>
          <w:sz w:val="24"/>
          <w:szCs w:val="24"/>
        </w:rPr>
      </w:pPr>
      <w:r w:rsidRPr="00E002B1">
        <w:rPr>
          <w:rFonts w:ascii="Arial Narrow" w:hAnsi="Arial Narrow"/>
          <w:sz w:val="24"/>
          <w:szCs w:val="24"/>
        </w:rPr>
        <w:t>major industrial fires (i.e. chemical plant or warehouse/storage)</w:t>
      </w:r>
    </w:p>
    <w:p w:rsidR="00932C57" w:rsidRPr="00E002B1" w:rsidRDefault="00932C57" w:rsidP="00DD412C">
      <w:pPr>
        <w:pStyle w:val="ListParagraph"/>
        <w:numPr>
          <w:ilvl w:val="0"/>
          <w:numId w:val="2"/>
        </w:numPr>
        <w:ind w:left="709"/>
        <w:rPr>
          <w:rFonts w:ascii="Arial Narrow" w:hAnsi="Arial Narrow"/>
          <w:sz w:val="24"/>
          <w:szCs w:val="24"/>
        </w:rPr>
      </w:pPr>
      <w:r w:rsidRPr="00E002B1">
        <w:rPr>
          <w:rFonts w:ascii="Arial Narrow" w:hAnsi="Arial Narrow"/>
          <w:sz w:val="24"/>
          <w:szCs w:val="24"/>
        </w:rPr>
        <w:t xml:space="preserve">fires, spills or unintended releases or emissions involving hazardous materials </w:t>
      </w:r>
    </w:p>
    <w:p w:rsidR="00932C57" w:rsidRPr="00C87C82" w:rsidRDefault="00932C57" w:rsidP="00C87C82">
      <w:pPr>
        <w:ind w:left="709"/>
        <w:rPr>
          <w:rFonts w:ascii="Arial Narrow" w:hAnsi="Arial Narrow"/>
          <w:sz w:val="24"/>
          <w:szCs w:val="24"/>
        </w:rPr>
      </w:pPr>
      <w:r w:rsidRPr="00C87C82">
        <w:rPr>
          <w:rFonts w:ascii="Arial Narrow" w:hAnsi="Arial Narrow"/>
          <w:sz w:val="24"/>
          <w:szCs w:val="24"/>
        </w:rPr>
        <w:t xml:space="preserve">This </w:t>
      </w:r>
      <w:r w:rsidR="00EC7118" w:rsidRPr="00C87C82">
        <w:rPr>
          <w:rFonts w:ascii="Arial Narrow" w:hAnsi="Arial Narrow"/>
          <w:sz w:val="24"/>
          <w:szCs w:val="24"/>
        </w:rPr>
        <w:t>sub plan</w:t>
      </w:r>
      <w:r w:rsidRPr="00C87C82">
        <w:rPr>
          <w:rFonts w:ascii="Arial Narrow" w:hAnsi="Arial Narrow"/>
          <w:sz w:val="24"/>
          <w:szCs w:val="24"/>
        </w:rPr>
        <w:t xml:space="preserve"> builds on the current coordinated “all hazards” approach.  It is intended to be complementary and adds a further dimension in terms of managing community expectations and delivering a consistent approach.</w:t>
      </w:r>
    </w:p>
    <w:p w:rsidR="00932C57" w:rsidRPr="00C87C82" w:rsidRDefault="00932C57" w:rsidP="007936C4">
      <w:pPr>
        <w:pStyle w:val="MainText"/>
      </w:pPr>
      <w:r w:rsidRPr="00C87C82">
        <w:t xml:space="preserve">The </w:t>
      </w:r>
      <w:r w:rsidR="00EC7118" w:rsidRPr="00C87C82">
        <w:t>sub plan</w:t>
      </w:r>
      <w:r w:rsidRPr="00C87C82">
        <w:t xml:space="preserve"> supports and includes:</w:t>
      </w:r>
    </w:p>
    <w:p w:rsidR="00932C57" w:rsidRPr="00C87C82" w:rsidRDefault="00932C57" w:rsidP="00DD412C">
      <w:pPr>
        <w:pStyle w:val="ListParagraph"/>
        <w:numPr>
          <w:ilvl w:val="0"/>
          <w:numId w:val="3"/>
        </w:numPr>
        <w:ind w:left="709"/>
        <w:rPr>
          <w:rFonts w:ascii="Arial Narrow" w:hAnsi="Arial Narrow"/>
          <w:sz w:val="24"/>
          <w:szCs w:val="24"/>
        </w:rPr>
      </w:pPr>
      <w:r w:rsidRPr="00C87C82">
        <w:rPr>
          <w:rFonts w:ascii="Arial Narrow" w:hAnsi="Arial Narrow"/>
          <w:sz w:val="24"/>
          <w:szCs w:val="24"/>
        </w:rPr>
        <w:t xml:space="preserve">ensuring that the most accurate and relevant information available about air quality measurements, assessments and forecasts from EPA is available to </w:t>
      </w:r>
      <w:r w:rsidR="00EC7118" w:rsidRPr="00C87C82">
        <w:rPr>
          <w:rFonts w:ascii="Arial Narrow" w:hAnsi="Arial Narrow"/>
          <w:sz w:val="24"/>
          <w:szCs w:val="24"/>
        </w:rPr>
        <w:t>all agencies</w:t>
      </w:r>
      <w:r w:rsidRPr="00C87C82">
        <w:rPr>
          <w:rFonts w:ascii="Arial Narrow" w:hAnsi="Arial Narrow"/>
          <w:sz w:val="24"/>
          <w:szCs w:val="24"/>
        </w:rPr>
        <w:t xml:space="preserve"> in the most efficient manner, to allow </w:t>
      </w:r>
      <w:proofErr w:type="spellStart"/>
      <w:r w:rsidRPr="00C87C82">
        <w:rPr>
          <w:rFonts w:ascii="Arial Narrow" w:hAnsi="Arial Narrow"/>
          <w:sz w:val="24"/>
          <w:szCs w:val="24"/>
        </w:rPr>
        <w:t>DHHS</w:t>
      </w:r>
      <w:proofErr w:type="spellEnd"/>
      <w:r w:rsidRPr="00C87C82">
        <w:rPr>
          <w:rFonts w:ascii="Arial Narrow" w:hAnsi="Arial Narrow"/>
          <w:sz w:val="24"/>
          <w:szCs w:val="24"/>
        </w:rPr>
        <w:t xml:space="preserve"> to undertake proactive and comprehensive assessments of potential public health risks associated with events in or near communities</w:t>
      </w:r>
    </w:p>
    <w:p w:rsidR="00932C57" w:rsidRPr="00C87C82" w:rsidRDefault="00932C57" w:rsidP="00DD412C">
      <w:pPr>
        <w:pStyle w:val="ListParagraph"/>
        <w:numPr>
          <w:ilvl w:val="0"/>
          <w:numId w:val="3"/>
        </w:numPr>
        <w:ind w:left="709"/>
        <w:rPr>
          <w:rFonts w:ascii="Arial Narrow" w:hAnsi="Arial Narrow"/>
          <w:sz w:val="24"/>
          <w:szCs w:val="24"/>
        </w:rPr>
      </w:pPr>
      <w:proofErr w:type="gramStart"/>
      <w:r w:rsidRPr="00C87C82">
        <w:rPr>
          <w:rFonts w:ascii="Arial Narrow" w:hAnsi="Arial Narrow"/>
          <w:sz w:val="24"/>
          <w:szCs w:val="24"/>
        </w:rPr>
        <w:t>the</w:t>
      </w:r>
      <w:proofErr w:type="gramEnd"/>
      <w:r w:rsidRPr="00C87C82">
        <w:rPr>
          <w:rFonts w:ascii="Arial Narrow" w:hAnsi="Arial Narrow"/>
          <w:sz w:val="24"/>
          <w:szCs w:val="24"/>
        </w:rPr>
        <w:t xml:space="preserve"> setting of clear triggers for appropriate actions to be undertaken by emergency services, agencies (i.e. EPA, </w:t>
      </w:r>
      <w:proofErr w:type="spellStart"/>
      <w:r w:rsidRPr="00C87C82">
        <w:rPr>
          <w:rFonts w:ascii="Arial Narrow" w:hAnsi="Arial Narrow"/>
          <w:sz w:val="24"/>
          <w:szCs w:val="24"/>
        </w:rPr>
        <w:t>DHHS</w:t>
      </w:r>
      <w:proofErr w:type="spellEnd"/>
      <w:r w:rsidRPr="00C87C82">
        <w:rPr>
          <w:rFonts w:ascii="Arial Narrow" w:hAnsi="Arial Narrow"/>
          <w:sz w:val="24"/>
          <w:szCs w:val="24"/>
        </w:rPr>
        <w:t>) and the community (including workplaces).</w:t>
      </w:r>
    </w:p>
    <w:p w:rsidR="00932C57" w:rsidRPr="00C87C82" w:rsidRDefault="00932C57" w:rsidP="00DD412C">
      <w:pPr>
        <w:pStyle w:val="ListParagraph"/>
        <w:numPr>
          <w:ilvl w:val="0"/>
          <w:numId w:val="3"/>
        </w:numPr>
        <w:ind w:left="709"/>
        <w:rPr>
          <w:rFonts w:ascii="Arial Narrow" w:hAnsi="Arial Narrow"/>
          <w:sz w:val="24"/>
          <w:szCs w:val="24"/>
        </w:rPr>
      </w:pPr>
      <w:r w:rsidRPr="00C87C82">
        <w:rPr>
          <w:rFonts w:ascii="Arial Narrow" w:hAnsi="Arial Narrow"/>
          <w:sz w:val="24"/>
          <w:szCs w:val="24"/>
        </w:rPr>
        <w:t>a focus on a coordinated approach within Victoria’s emergency management arrangements</w:t>
      </w:r>
      <w:r w:rsidR="00EC7118" w:rsidRPr="00C87C82">
        <w:rPr>
          <w:rFonts w:ascii="Arial Narrow" w:hAnsi="Arial Narrow"/>
          <w:sz w:val="24"/>
          <w:szCs w:val="24"/>
        </w:rPr>
        <w:t xml:space="preserve"> </w:t>
      </w:r>
      <w:r w:rsidRPr="00C87C82">
        <w:rPr>
          <w:rFonts w:ascii="Arial Narrow" w:hAnsi="Arial Narrow"/>
          <w:sz w:val="24"/>
          <w:szCs w:val="24"/>
        </w:rPr>
        <w:t>revising public health messages so that they are clearer and more action oriented</w:t>
      </w:r>
    </w:p>
    <w:p w:rsidR="00873D4A" w:rsidRPr="00C87C82" w:rsidRDefault="00932C57" w:rsidP="00DD412C">
      <w:pPr>
        <w:pStyle w:val="ListParagraph"/>
        <w:numPr>
          <w:ilvl w:val="0"/>
          <w:numId w:val="3"/>
        </w:numPr>
        <w:ind w:left="709"/>
        <w:rPr>
          <w:rFonts w:ascii="Arial Narrow" w:hAnsi="Arial Narrow"/>
          <w:sz w:val="24"/>
          <w:szCs w:val="24"/>
        </w:rPr>
      </w:pPr>
      <w:r w:rsidRPr="00C87C82">
        <w:rPr>
          <w:rFonts w:ascii="Arial Narrow" w:hAnsi="Arial Narrow"/>
          <w:sz w:val="24"/>
          <w:szCs w:val="24"/>
        </w:rPr>
        <w:t>knowledge of communities to select the best information delivery mechanism and a means of monitoring sentiment</w:t>
      </w:r>
    </w:p>
    <w:p w:rsidR="00266C6C" w:rsidRPr="00C87C82" w:rsidRDefault="00EC7118" w:rsidP="00C87C82">
      <w:pPr>
        <w:ind w:left="709"/>
        <w:rPr>
          <w:rFonts w:ascii="Arial Narrow" w:hAnsi="Arial Narrow"/>
          <w:sz w:val="24"/>
          <w:szCs w:val="24"/>
        </w:rPr>
      </w:pPr>
      <w:r w:rsidRPr="00C87C82">
        <w:rPr>
          <w:rFonts w:ascii="Arial Narrow" w:hAnsi="Arial Narrow"/>
          <w:noProof/>
          <w:sz w:val="24"/>
          <w:szCs w:val="24"/>
          <w:lang w:eastAsia="en-AU"/>
        </w:rPr>
        <w:drawing>
          <wp:inline distT="0" distB="0" distL="0" distR="0" wp14:anchorId="7CC9DBAA" wp14:editId="66FD073C">
            <wp:extent cx="5705475" cy="41243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042" cy="4124734"/>
                    </a:xfrm>
                    <a:prstGeom prst="rect">
                      <a:avLst/>
                    </a:prstGeom>
                    <a:noFill/>
                  </pic:spPr>
                </pic:pic>
              </a:graphicData>
            </a:graphic>
          </wp:inline>
        </w:drawing>
      </w:r>
    </w:p>
    <w:p w:rsidR="00C87C82" w:rsidRDefault="00C87C82" w:rsidP="00C87C82">
      <w:pPr>
        <w:pStyle w:val="Heading5"/>
        <w:ind w:left="709"/>
      </w:pPr>
    </w:p>
    <w:p w:rsidR="007938F1" w:rsidRDefault="007938F1" w:rsidP="00C87C82">
      <w:pPr>
        <w:pStyle w:val="Heading5"/>
        <w:ind w:left="709"/>
      </w:pPr>
    </w:p>
    <w:p w:rsidR="00133ADF" w:rsidRPr="007936C4" w:rsidRDefault="00133ADF" w:rsidP="007936C4">
      <w:pPr>
        <w:pStyle w:val="Heading3"/>
      </w:pPr>
      <w:r w:rsidRPr="007936C4">
        <w:t xml:space="preserve">Prevention/Mitigation Plans/Protocols </w:t>
      </w:r>
    </w:p>
    <w:p w:rsidR="00133ADF" w:rsidRPr="00C87C82" w:rsidRDefault="00133ADF" w:rsidP="007936C4">
      <w:pPr>
        <w:pStyle w:val="MainText"/>
      </w:pPr>
      <w:r w:rsidRPr="00C87C82">
        <w:t>The Bushfire Smoke, Air Quality &amp; Health Protocol has been revised to:</w:t>
      </w:r>
    </w:p>
    <w:p w:rsidR="00220DBB" w:rsidRPr="00C87C82" w:rsidRDefault="00220DBB" w:rsidP="00DD412C">
      <w:pPr>
        <w:pStyle w:val="MainText"/>
        <w:numPr>
          <w:ilvl w:val="0"/>
          <w:numId w:val="13"/>
        </w:numPr>
      </w:pPr>
      <w:r w:rsidRPr="00C87C82">
        <w:t>Community Smoke, Air Quality and Health Protocol 2015 and</w:t>
      </w:r>
    </w:p>
    <w:p w:rsidR="00133ADF" w:rsidRPr="00C87C82" w:rsidRDefault="00133ADF" w:rsidP="00DD412C">
      <w:pPr>
        <w:pStyle w:val="MainText"/>
        <w:numPr>
          <w:ilvl w:val="0"/>
          <w:numId w:val="13"/>
        </w:numPr>
      </w:pPr>
      <w:r w:rsidRPr="00C87C82">
        <w:t>include</w:t>
      </w:r>
      <w:r w:rsidR="00220DBB" w:rsidRPr="00C87C82">
        <w:t>s</w:t>
      </w:r>
      <w:r w:rsidRPr="00C87C82">
        <w:t xml:space="preserve"> </w:t>
      </w:r>
      <w:proofErr w:type="spellStart"/>
      <w:r w:rsidRPr="00C87C82">
        <w:t>PM2.5</w:t>
      </w:r>
      <w:proofErr w:type="spellEnd"/>
      <w:r w:rsidRPr="00C87C82">
        <w:t xml:space="preserve"> and </w:t>
      </w:r>
      <w:proofErr w:type="spellStart"/>
      <w:r w:rsidRPr="00C87C82">
        <w:t>PM10</w:t>
      </w:r>
      <w:proofErr w:type="spellEnd"/>
      <w:r w:rsidRPr="00C87C82">
        <w:t xml:space="preserve"> fine particles as air quality monitoring indicators</w:t>
      </w:r>
    </w:p>
    <w:p w:rsidR="00133ADF" w:rsidRPr="00C87C82" w:rsidRDefault="00133ADF" w:rsidP="00DD412C">
      <w:pPr>
        <w:pStyle w:val="MainText"/>
        <w:numPr>
          <w:ilvl w:val="0"/>
          <w:numId w:val="13"/>
        </w:numPr>
      </w:pPr>
      <w:r w:rsidRPr="00C87C82">
        <w:t>reaffirm</w:t>
      </w:r>
      <w:r w:rsidR="00220DBB" w:rsidRPr="00C87C82">
        <w:t>s</w:t>
      </w:r>
      <w:r w:rsidRPr="00C87C82">
        <w:t xml:space="preserve"> its application to broad area (i.e. regional) impacts of bushfire smoke on community health</w:t>
      </w:r>
    </w:p>
    <w:p w:rsidR="00220DBB" w:rsidRPr="00C87C82" w:rsidRDefault="00133ADF" w:rsidP="00DD412C">
      <w:pPr>
        <w:pStyle w:val="MainText"/>
        <w:numPr>
          <w:ilvl w:val="0"/>
          <w:numId w:val="13"/>
        </w:numPr>
      </w:pPr>
      <w:r w:rsidRPr="00C87C82">
        <w:t>considering the latest available supporting documents, including the Wildfire Smoke – a Guide for Public Health Officials (California) in this update, and</w:t>
      </w:r>
      <w:r w:rsidR="00220DBB" w:rsidRPr="00C87C82">
        <w:t xml:space="preserve"> </w:t>
      </w:r>
      <w:r w:rsidRPr="00C87C82">
        <w:t>provide a reference for emergency responders</w:t>
      </w:r>
    </w:p>
    <w:p w:rsidR="00220DBB" w:rsidRPr="00C87C82" w:rsidRDefault="00133ADF" w:rsidP="00DD412C">
      <w:pPr>
        <w:pStyle w:val="MainText"/>
        <w:numPr>
          <w:ilvl w:val="0"/>
          <w:numId w:val="13"/>
        </w:numPr>
      </w:pPr>
      <w:r w:rsidRPr="00C87C82">
        <w:t>The State Smoke Framework 2015</w:t>
      </w:r>
    </w:p>
    <w:p w:rsidR="00566E22" w:rsidRPr="00C87C82" w:rsidRDefault="00566E22" w:rsidP="00DD412C">
      <w:pPr>
        <w:pStyle w:val="MainText"/>
        <w:numPr>
          <w:ilvl w:val="0"/>
          <w:numId w:val="13"/>
        </w:numPr>
      </w:pPr>
      <w:r w:rsidRPr="00C87C82">
        <w:t>Latrobe City Communications sub plan</w:t>
      </w:r>
    </w:p>
    <w:p w:rsidR="0022167F" w:rsidRPr="00C87C82" w:rsidRDefault="0022167F" w:rsidP="00DD412C">
      <w:pPr>
        <w:pStyle w:val="MainText"/>
        <w:numPr>
          <w:ilvl w:val="0"/>
          <w:numId w:val="13"/>
        </w:numPr>
      </w:pPr>
      <w:r w:rsidRPr="00C87C82">
        <w:t>Communication Plan Mine Fire Task Force</w:t>
      </w:r>
    </w:p>
    <w:p w:rsidR="0022167F" w:rsidRPr="00C87C82" w:rsidRDefault="0022167F" w:rsidP="00DD412C">
      <w:pPr>
        <w:pStyle w:val="MainText"/>
        <w:numPr>
          <w:ilvl w:val="0"/>
          <w:numId w:val="13"/>
        </w:numPr>
      </w:pPr>
      <w:r w:rsidRPr="00C87C82">
        <w:t xml:space="preserve">CO standard 2014 – </w:t>
      </w:r>
      <w:proofErr w:type="spellStart"/>
      <w:r w:rsidRPr="00C87C82">
        <w:t>EMV</w:t>
      </w:r>
      <w:proofErr w:type="spellEnd"/>
    </w:p>
    <w:p w:rsidR="0022167F" w:rsidRPr="00C87C82" w:rsidRDefault="0022167F" w:rsidP="00DD412C">
      <w:pPr>
        <w:pStyle w:val="MainText"/>
        <w:numPr>
          <w:ilvl w:val="0"/>
          <w:numId w:val="13"/>
        </w:numPr>
      </w:pPr>
      <w:r w:rsidRPr="00C87C82">
        <w:t>Mine Fire SOP - CFA</w:t>
      </w:r>
    </w:p>
    <w:p w:rsidR="00566E22" w:rsidRPr="00C87C82" w:rsidRDefault="00566E22" w:rsidP="00DD412C">
      <w:pPr>
        <w:pStyle w:val="MainText"/>
        <w:numPr>
          <w:ilvl w:val="0"/>
          <w:numId w:val="13"/>
        </w:numPr>
      </w:pPr>
      <w:r w:rsidRPr="00C87C82">
        <w:t xml:space="preserve">Latrobe City </w:t>
      </w:r>
      <w:proofErr w:type="spellStart"/>
      <w:r w:rsidRPr="00C87C82">
        <w:t>MEMP</w:t>
      </w:r>
      <w:proofErr w:type="spellEnd"/>
      <w:r w:rsidRPr="00C87C82">
        <w:t xml:space="preserve"> </w:t>
      </w:r>
    </w:p>
    <w:p w:rsidR="00220DBB" w:rsidRPr="00C87C82" w:rsidRDefault="00220DBB" w:rsidP="00DD412C">
      <w:pPr>
        <w:pStyle w:val="MainText"/>
        <w:numPr>
          <w:ilvl w:val="0"/>
          <w:numId w:val="13"/>
        </w:numPr>
      </w:pPr>
      <w:r w:rsidRPr="00C87C82">
        <w:t>Useful links:</w:t>
      </w:r>
    </w:p>
    <w:p w:rsidR="00F271D0" w:rsidRPr="00C87C82" w:rsidRDefault="00DD412C" w:rsidP="00C87C82">
      <w:pPr>
        <w:ind w:left="709"/>
        <w:rPr>
          <w:rFonts w:ascii="Arial Narrow" w:hAnsi="Arial Narrow"/>
          <w:sz w:val="24"/>
          <w:szCs w:val="24"/>
        </w:rPr>
      </w:pPr>
      <w:hyperlink r:id="rId14" w:history="1">
        <w:r w:rsidR="007735B1" w:rsidRPr="00C87C82">
          <w:rPr>
            <w:rStyle w:val="Hyperlink"/>
            <w:rFonts w:ascii="Arial Narrow" w:hAnsi="Arial Narrow"/>
            <w:sz w:val="24"/>
            <w:szCs w:val="24"/>
          </w:rPr>
          <w:t>http</w:t>
        </w:r>
      </w:hyperlink>
      <w:hyperlink r:id="rId15" w:history="1">
        <w:proofErr w:type="gramStart"/>
        <w:r w:rsidR="007735B1" w:rsidRPr="00C87C82">
          <w:rPr>
            <w:rStyle w:val="Hyperlink"/>
            <w:rFonts w:ascii="Arial Narrow" w:hAnsi="Arial Narrow"/>
            <w:sz w:val="24"/>
            <w:szCs w:val="24"/>
          </w:rPr>
          <w:t>:/</w:t>
        </w:r>
        <w:proofErr w:type="gramEnd"/>
        <w:r w:rsidR="007735B1" w:rsidRPr="00C87C82">
          <w:rPr>
            <w:rStyle w:val="Hyperlink"/>
            <w:rFonts w:ascii="Arial Narrow" w:hAnsi="Arial Narrow"/>
            <w:sz w:val="24"/>
            <w:szCs w:val="24"/>
          </w:rPr>
          <w:t>/</w:t>
        </w:r>
      </w:hyperlink>
      <w:hyperlink r:id="rId16" w:history="1">
        <w:r w:rsidR="007735B1" w:rsidRPr="00C87C82">
          <w:rPr>
            <w:rStyle w:val="Hyperlink"/>
            <w:rFonts w:ascii="Arial Narrow" w:hAnsi="Arial Narrow"/>
            <w:sz w:val="24"/>
            <w:szCs w:val="24"/>
          </w:rPr>
          <w:t>oehha.ca.gov/air/risk_assess/wildfirev8.pdf</w:t>
        </w:r>
      </w:hyperlink>
      <w:r w:rsidR="007735B1" w:rsidRPr="00C87C82">
        <w:rPr>
          <w:rFonts w:ascii="Arial Narrow" w:hAnsi="Arial Narrow"/>
          <w:sz w:val="24"/>
          <w:szCs w:val="24"/>
        </w:rPr>
        <w:t xml:space="preserve"> </w:t>
      </w:r>
    </w:p>
    <w:p w:rsidR="00F271D0" w:rsidRPr="00C87C82" w:rsidRDefault="00DD412C" w:rsidP="00C87C82">
      <w:pPr>
        <w:ind w:left="709"/>
        <w:rPr>
          <w:rFonts w:ascii="Arial Narrow" w:hAnsi="Arial Narrow"/>
          <w:sz w:val="24"/>
          <w:szCs w:val="24"/>
        </w:rPr>
      </w:pPr>
      <w:hyperlink r:id="rId17" w:history="1">
        <w:r w:rsidR="007735B1" w:rsidRPr="00C87C82">
          <w:rPr>
            <w:rStyle w:val="Hyperlink"/>
            <w:rFonts w:ascii="Arial Narrow" w:hAnsi="Arial Narrow"/>
            <w:sz w:val="24"/>
            <w:szCs w:val="24"/>
          </w:rPr>
          <w:t>http</w:t>
        </w:r>
      </w:hyperlink>
      <w:hyperlink r:id="rId18" w:history="1">
        <w:proofErr w:type="gramStart"/>
        <w:r w:rsidR="007735B1" w:rsidRPr="00C87C82">
          <w:rPr>
            <w:rStyle w:val="Hyperlink"/>
            <w:rFonts w:ascii="Arial Narrow" w:hAnsi="Arial Narrow"/>
            <w:sz w:val="24"/>
            <w:szCs w:val="24"/>
          </w:rPr>
          <w:t>:/</w:t>
        </w:r>
        <w:proofErr w:type="gramEnd"/>
        <w:r w:rsidR="007735B1" w:rsidRPr="00C87C82">
          <w:rPr>
            <w:rStyle w:val="Hyperlink"/>
            <w:rFonts w:ascii="Arial Narrow" w:hAnsi="Arial Narrow"/>
            <w:sz w:val="24"/>
            <w:szCs w:val="24"/>
          </w:rPr>
          <w:t>/</w:t>
        </w:r>
      </w:hyperlink>
      <w:hyperlink r:id="rId19" w:history="1">
        <w:r w:rsidR="007735B1" w:rsidRPr="00C87C82">
          <w:rPr>
            <w:rStyle w:val="Hyperlink"/>
            <w:rFonts w:ascii="Arial Narrow" w:hAnsi="Arial Narrow"/>
            <w:sz w:val="24"/>
            <w:szCs w:val="24"/>
          </w:rPr>
          <w:t>www.epa.vic.gov.au/your-environment/air/bushfires-and-air-quality</w:t>
        </w:r>
      </w:hyperlink>
      <w:r w:rsidR="007735B1" w:rsidRPr="00C87C82">
        <w:rPr>
          <w:rFonts w:ascii="Arial Narrow" w:hAnsi="Arial Narrow"/>
          <w:sz w:val="24"/>
          <w:szCs w:val="24"/>
        </w:rPr>
        <w:t xml:space="preserve"> </w:t>
      </w:r>
    </w:p>
    <w:p w:rsidR="008C25AE" w:rsidRPr="00C87C82" w:rsidRDefault="00DD412C" w:rsidP="00DE19C8">
      <w:pPr>
        <w:ind w:left="709"/>
        <w:rPr>
          <w:rFonts w:ascii="Arial Narrow" w:hAnsi="Arial Narrow"/>
          <w:sz w:val="24"/>
          <w:szCs w:val="24"/>
        </w:rPr>
      </w:pPr>
      <w:hyperlink r:id="rId20" w:history="1">
        <w:r w:rsidR="007735B1" w:rsidRPr="00C87C82">
          <w:rPr>
            <w:rStyle w:val="Hyperlink"/>
            <w:rFonts w:ascii="Arial Narrow" w:hAnsi="Arial Narrow"/>
            <w:sz w:val="24"/>
            <w:szCs w:val="24"/>
          </w:rPr>
          <w:t>http://</w:t>
        </w:r>
      </w:hyperlink>
      <w:hyperlink r:id="rId21" w:history="1">
        <w:r w:rsidR="007735B1" w:rsidRPr="00C87C82">
          <w:rPr>
            <w:rStyle w:val="Hyperlink"/>
            <w:rFonts w:ascii="Arial Narrow" w:hAnsi="Arial Narrow"/>
            <w:sz w:val="24"/>
            <w:szCs w:val="24"/>
          </w:rPr>
          <w:t>www.health.vic.gov.au/environment/bushfires.htm</w:t>
        </w:r>
      </w:hyperlink>
      <w:r w:rsidR="007735B1" w:rsidRPr="00C87C82">
        <w:rPr>
          <w:rFonts w:ascii="Arial Narrow" w:hAnsi="Arial Narrow"/>
          <w:sz w:val="24"/>
          <w:szCs w:val="24"/>
        </w:rPr>
        <w:t xml:space="preserve"> </w:t>
      </w:r>
    </w:p>
    <w:p w:rsidR="007938F1" w:rsidRDefault="007938F1" w:rsidP="007936C4">
      <w:pPr>
        <w:pStyle w:val="Heading2"/>
      </w:pPr>
    </w:p>
    <w:p w:rsidR="007938F1" w:rsidRDefault="007938F1" w:rsidP="007936C4">
      <w:pPr>
        <w:pStyle w:val="Heading2"/>
      </w:pPr>
    </w:p>
    <w:p w:rsidR="007938F1" w:rsidRDefault="007938F1" w:rsidP="007936C4">
      <w:pPr>
        <w:pStyle w:val="Heading2"/>
      </w:pPr>
    </w:p>
    <w:p w:rsidR="007938F1" w:rsidRDefault="007938F1" w:rsidP="007936C4">
      <w:pPr>
        <w:pStyle w:val="Heading2"/>
      </w:pPr>
    </w:p>
    <w:p w:rsidR="007938F1" w:rsidRDefault="007938F1" w:rsidP="007936C4">
      <w:pPr>
        <w:pStyle w:val="Heading2"/>
      </w:pPr>
    </w:p>
    <w:p w:rsidR="00E4279E" w:rsidRDefault="00E4279E" w:rsidP="007936C4">
      <w:pPr>
        <w:pStyle w:val="Heading2"/>
      </w:pPr>
    </w:p>
    <w:p w:rsidR="007936C4" w:rsidRDefault="007936C4">
      <w:pPr>
        <w:rPr>
          <w:rFonts w:cstheme="minorHAnsi"/>
          <w:b/>
          <w:color w:val="C00000"/>
          <w:sz w:val="40"/>
          <w:szCs w:val="48"/>
        </w:rPr>
      </w:pPr>
      <w:bookmarkStart w:id="4" w:name="_Toc427765198"/>
      <w:r>
        <w:br w:type="page"/>
      </w:r>
    </w:p>
    <w:p w:rsidR="007938F1" w:rsidRDefault="00E4279E" w:rsidP="007936C4">
      <w:pPr>
        <w:pStyle w:val="Heading2"/>
      </w:pPr>
      <w:r>
        <w:t>Part One – Agency Roles</w:t>
      </w:r>
      <w:bookmarkEnd w:id="4"/>
    </w:p>
    <w:p w:rsidR="00220DBB" w:rsidRPr="00C87C82" w:rsidRDefault="00220DBB" w:rsidP="007936C4">
      <w:pPr>
        <w:pStyle w:val="Heading3"/>
      </w:pPr>
      <w:r w:rsidRPr="00C87C82">
        <w:t>Role of CFA</w:t>
      </w:r>
    </w:p>
    <w:p w:rsidR="00220DBB" w:rsidRPr="00C87C82" w:rsidRDefault="009C2A38" w:rsidP="007936C4">
      <w:pPr>
        <w:pStyle w:val="MainText"/>
      </w:pPr>
      <w:r w:rsidRPr="00C87C82">
        <w:t xml:space="preserve">The Emergency Management Manual Victoria identifies CFA as the: </w:t>
      </w:r>
    </w:p>
    <w:p w:rsidR="00F30265" w:rsidRPr="00C87C82" w:rsidRDefault="00F30265" w:rsidP="00DD412C">
      <w:pPr>
        <w:pStyle w:val="ListParagraph"/>
        <w:numPr>
          <w:ilvl w:val="0"/>
          <w:numId w:val="4"/>
        </w:numPr>
        <w:rPr>
          <w:rFonts w:ascii="Arial Narrow" w:hAnsi="Arial Narrow"/>
          <w:sz w:val="24"/>
          <w:szCs w:val="24"/>
        </w:rPr>
      </w:pPr>
      <w:r w:rsidRPr="00C87C82">
        <w:rPr>
          <w:rFonts w:ascii="Arial Narrow" w:hAnsi="Arial Narrow"/>
          <w:sz w:val="24"/>
          <w:szCs w:val="24"/>
        </w:rPr>
        <w:t>Control Agency for:</w:t>
      </w:r>
    </w:p>
    <w:p w:rsidR="00F30265" w:rsidRPr="00C87C82" w:rsidRDefault="00F30265" w:rsidP="00DD412C">
      <w:pPr>
        <w:pStyle w:val="ListParagraph"/>
        <w:numPr>
          <w:ilvl w:val="1"/>
          <w:numId w:val="4"/>
        </w:numPr>
        <w:rPr>
          <w:rFonts w:ascii="Arial Narrow" w:hAnsi="Arial Narrow"/>
          <w:sz w:val="24"/>
          <w:szCs w:val="24"/>
        </w:rPr>
      </w:pPr>
      <w:r w:rsidRPr="00C87C82">
        <w:rPr>
          <w:rFonts w:ascii="Arial Narrow" w:hAnsi="Arial Narrow"/>
          <w:sz w:val="24"/>
          <w:szCs w:val="24"/>
        </w:rPr>
        <w:t>Fire on private land within Country Area Victoria</w:t>
      </w:r>
    </w:p>
    <w:p w:rsidR="00F30265" w:rsidRPr="00C87C82" w:rsidRDefault="00F30265" w:rsidP="00DD412C">
      <w:pPr>
        <w:pStyle w:val="ListParagraph"/>
        <w:numPr>
          <w:ilvl w:val="1"/>
          <w:numId w:val="4"/>
        </w:numPr>
        <w:rPr>
          <w:rFonts w:ascii="Arial Narrow" w:hAnsi="Arial Narrow"/>
          <w:sz w:val="24"/>
          <w:szCs w:val="24"/>
        </w:rPr>
      </w:pPr>
      <w:r w:rsidRPr="00C87C82">
        <w:rPr>
          <w:rFonts w:ascii="Arial Narrow" w:hAnsi="Arial Narrow"/>
          <w:sz w:val="24"/>
          <w:szCs w:val="24"/>
        </w:rPr>
        <w:t>Fire and/or Explosion with Aircraft, Boilers and Pressure Vessels</w:t>
      </w:r>
    </w:p>
    <w:p w:rsidR="00F30265" w:rsidRPr="00C87C82" w:rsidRDefault="00F30265" w:rsidP="00DD412C">
      <w:pPr>
        <w:pStyle w:val="ListParagraph"/>
        <w:numPr>
          <w:ilvl w:val="1"/>
          <w:numId w:val="4"/>
        </w:numPr>
        <w:rPr>
          <w:rFonts w:ascii="Arial Narrow" w:hAnsi="Arial Narrow"/>
          <w:sz w:val="24"/>
          <w:szCs w:val="24"/>
        </w:rPr>
      </w:pPr>
      <w:r w:rsidRPr="00C87C82">
        <w:rPr>
          <w:rFonts w:ascii="Arial Narrow" w:hAnsi="Arial Narrow"/>
          <w:sz w:val="24"/>
          <w:szCs w:val="24"/>
        </w:rPr>
        <w:t>Gas Leakage</w:t>
      </w:r>
    </w:p>
    <w:p w:rsidR="00F30265" w:rsidRPr="00C87C82" w:rsidRDefault="00F30265" w:rsidP="00DD412C">
      <w:pPr>
        <w:pStyle w:val="ListParagraph"/>
        <w:numPr>
          <w:ilvl w:val="1"/>
          <w:numId w:val="4"/>
        </w:numPr>
        <w:rPr>
          <w:rFonts w:ascii="Arial Narrow" w:hAnsi="Arial Narrow"/>
          <w:sz w:val="24"/>
          <w:szCs w:val="24"/>
        </w:rPr>
      </w:pPr>
      <w:r w:rsidRPr="00C87C82">
        <w:rPr>
          <w:rFonts w:ascii="Arial Narrow" w:hAnsi="Arial Narrow"/>
          <w:sz w:val="24"/>
          <w:szCs w:val="24"/>
        </w:rPr>
        <w:t>Hazardous materials Incidents</w:t>
      </w:r>
    </w:p>
    <w:p w:rsidR="00F30265" w:rsidRPr="00C87C82" w:rsidRDefault="00F30265" w:rsidP="00DD412C">
      <w:pPr>
        <w:pStyle w:val="ListParagraph"/>
        <w:numPr>
          <w:ilvl w:val="1"/>
          <w:numId w:val="4"/>
        </w:numPr>
        <w:rPr>
          <w:rFonts w:ascii="Arial Narrow" w:hAnsi="Arial Narrow"/>
          <w:sz w:val="24"/>
          <w:szCs w:val="24"/>
        </w:rPr>
      </w:pPr>
      <w:r w:rsidRPr="00C87C82">
        <w:rPr>
          <w:rFonts w:ascii="Arial Narrow" w:hAnsi="Arial Narrow"/>
          <w:sz w:val="24"/>
          <w:szCs w:val="24"/>
        </w:rPr>
        <w:t>Incidents involving lifts, cranes, scaffolding or amusement structures</w:t>
      </w:r>
    </w:p>
    <w:p w:rsidR="009C2A38" w:rsidRPr="00E4279E" w:rsidRDefault="00F30265" w:rsidP="00DD412C">
      <w:pPr>
        <w:pStyle w:val="ListParagraph"/>
        <w:numPr>
          <w:ilvl w:val="1"/>
          <w:numId w:val="4"/>
        </w:numPr>
        <w:rPr>
          <w:rFonts w:ascii="Arial Narrow" w:hAnsi="Arial Narrow"/>
          <w:sz w:val="24"/>
          <w:szCs w:val="24"/>
        </w:rPr>
      </w:pPr>
      <w:r w:rsidRPr="00C87C82">
        <w:rPr>
          <w:rFonts w:ascii="Arial Narrow" w:hAnsi="Arial Narrow"/>
          <w:sz w:val="24"/>
          <w:szCs w:val="24"/>
        </w:rPr>
        <w:t>Rescue involving buildings, structures, lifts, cranes, scaffolding, amusement</w:t>
      </w:r>
      <w:r w:rsidR="009C2A38" w:rsidRPr="00C87C82">
        <w:rPr>
          <w:rFonts w:ascii="Arial Narrow" w:hAnsi="Arial Narrow"/>
          <w:sz w:val="24"/>
          <w:szCs w:val="24"/>
        </w:rPr>
        <w:t xml:space="preserve"> </w:t>
      </w:r>
      <w:r w:rsidRPr="00C87C82">
        <w:rPr>
          <w:rFonts w:ascii="Arial Narrow" w:hAnsi="Arial Narrow"/>
          <w:sz w:val="24"/>
          <w:szCs w:val="24"/>
        </w:rPr>
        <w:t>structures, road, rail, aircraft, industrial, trench or tunnel.</w:t>
      </w:r>
    </w:p>
    <w:p w:rsidR="00F30265" w:rsidRPr="007936C4" w:rsidRDefault="00F30265" w:rsidP="007936C4">
      <w:pPr>
        <w:pStyle w:val="MainText"/>
        <w:rPr>
          <w:u w:val="single"/>
        </w:rPr>
      </w:pPr>
      <w:r w:rsidRPr="007936C4">
        <w:rPr>
          <w:u w:val="single"/>
        </w:rPr>
        <w:t>Prevention / Mitigation / Risk Reduction Activities</w:t>
      </w:r>
    </w:p>
    <w:p w:rsidR="00F30265" w:rsidRPr="00C87C82" w:rsidRDefault="00F30265" w:rsidP="007936C4">
      <w:pPr>
        <w:pStyle w:val="MainText"/>
      </w:pPr>
      <w:r w:rsidRPr="00C87C82">
        <w:t>CFA works to minimize the impact of fires and other emergencies on Victorian communities</w:t>
      </w:r>
      <w:r w:rsidR="009C2A38" w:rsidRPr="00C87C82">
        <w:t xml:space="preserve"> </w:t>
      </w:r>
      <w:r w:rsidRPr="00C87C82">
        <w:t>through prevention, preparedness, education and fire protection activities such as:</w:t>
      </w:r>
    </w:p>
    <w:p w:rsidR="00F30265" w:rsidRPr="00C87C82" w:rsidRDefault="00F30265" w:rsidP="00DD412C">
      <w:pPr>
        <w:pStyle w:val="ListParagraph"/>
        <w:numPr>
          <w:ilvl w:val="0"/>
          <w:numId w:val="4"/>
        </w:numPr>
        <w:rPr>
          <w:rFonts w:ascii="Arial Narrow" w:hAnsi="Arial Narrow"/>
          <w:sz w:val="24"/>
          <w:szCs w:val="24"/>
        </w:rPr>
      </w:pPr>
      <w:r w:rsidRPr="00C87C82">
        <w:rPr>
          <w:rFonts w:ascii="Arial Narrow" w:hAnsi="Arial Narrow"/>
          <w:sz w:val="24"/>
          <w:szCs w:val="24"/>
        </w:rPr>
        <w:t>Supporting development of an aware and prepared community</w:t>
      </w:r>
    </w:p>
    <w:p w:rsidR="00F30265" w:rsidRPr="00C87C82" w:rsidRDefault="00F30265" w:rsidP="00DD412C">
      <w:pPr>
        <w:pStyle w:val="ListParagraph"/>
        <w:numPr>
          <w:ilvl w:val="0"/>
          <w:numId w:val="4"/>
        </w:numPr>
        <w:rPr>
          <w:rFonts w:ascii="Arial Narrow" w:hAnsi="Arial Narrow"/>
          <w:sz w:val="24"/>
          <w:szCs w:val="24"/>
        </w:rPr>
      </w:pPr>
      <w:r w:rsidRPr="00C87C82">
        <w:rPr>
          <w:rFonts w:ascii="Arial Narrow" w:hAnsi="Arial Narrow"/>
          <w:sz w:val="24"/>
          <w:szCs w:val="24"/>
        </w:rPr>
        <w:t>Development and enforcement of relevant legislation and regulations</w:t>
      </w:r>
    </w:p>
    <w:p w:rsidR="00F30265" w:rsidRPr="00C87C82" w:rsidRDefault="00F30265" w:rsidP="00DD412C">
      <w:pPr>
        <w:pStyle w:val="ListParagraph"/>
        <w:numPr>
          <w:ilvl w:val="0"/>
          <w:numId w:val="4"/>
        </w:numPr>
        <w:rPr>
          <w:rFonts w:ascii="Arial Narrow" w:hAnsi="Arial Narrow"/>
          <w:sz w:val="24"/>
          <w:szCs w:val="24"/>
        </w:rPr>
      </w:pPr>
      <w:r w:rsidRPr="00C87C82">
        <w:rPr>
          <w:rFonts w:ascii="Arial Narrow" w:hAnsi="Arial Narrow"/>
          <w:sz w:val="24"/>
          <w:szCs w:val="24"/>
        </w:rPr>
        <w:t>Community development processes to enable communities to deal with emergencies</w:t>
      </w:r>
    </w:p>
    <w:p w:rsidR="00F30265" w:rsidRPr="00C87C82" w:rsidRDefault="00F30265" w:rsidP="00DD412C">
      <w:pPr>
        <w:pStyle w:val="ListParagraph"/>
        <w:numPr>
          <w:ilvl w:val="0"/>
          <w:numId w:val="4"/>
        </w:numPr>
        <w:rPr>
          <w:rFonts w:ascii="Arial Narrow" w:hAnsi="Arial Narrow"/>
          <w:sz w:val="24"/>
          <w:szCs w:val="24"/>
        </w:rPr>
      </w:pPr>
      <w:r w:rsidRPr="00C87C82">
        <w:rPr>
          <w:rFonts w:ascii="Arial Narrow" w:hAnsi="Arial Narrow"/>
          <w:sz w:val="24"/>
          <w:szCs w:val="24"/>
        </w:rPr>
        <w:t>Provision of support though information, resources or coordination to other</w:t>
      </w:r>
      <w:r w:rsidR="009C2A38" w:rsidRPr="00C87C82">
        <w:rPr>
          <w:rFonts w:ascii="Arial Narrow" w:hAnsi="Arial Narrow"/>
          <w:sz w:val="24"/>
          <w:szCs w:val="24"/>
        </w:rPr>
        <w:t xml:space="preserve"> </w:t>
      </w:r>
      <w:r w:rsidRPr="00C87C82">
        <w:rPr>
          <w:rFonts w:ascii="Arial Narrow" w:hAnsi="Arial Narrow"/>
          <w:sz w:val="24"/>
          <w:szCs w:val="24"/>
        </w:rPr>
        <w:t>organisations or personnel preparing for or engaging in prevention tasks</w:t>
      </w:r>
    </w:p>
    <w:p w:rsidR="00F30265" w:rsidRPr="00C87C82" w:rsidRDefault="00F30265" w:rsidP="00DD412C">
      <w:pPr>
        <w:pStyle w:val="ListParagraph"/>
        <w:numPr>
          <w:ilvl w:val="0"/>
          <w:numId w:val="4"/>
        </w:numPr>
        <w:rPr>
          <w:rFonts w:ascii="Arial Narrow" w:hAnsi="Arial Narrow"/>
          <w:sz w:val="24"/>
          <w:szCs w:val="24"/>
        </w:rPr>
      </w:pPr>
      <w:r w:rsidRPr="00C87C82">
        <w:rPr>
          <w:rFonts w:ascii="Arial Narrow" w:hAnsi="Arial Narrow"/>
          <w:sz w:val="24"/>
          <w:szCs w:val="24"/>
        </w:rPr>
        <w:t>Risk modelling to identify key safety processes and priorities</w:t>
      </w:r>
    </w:p>
    <w:p w:rsidR="009C2A38" w:rsidRPr="00E4279E" w:rsidRDefault="00F30265" w:rsidP="00DD412C">
      <w:pPr>
        <w:pStyle w:val="ListParagraph"/>
        <w:numPr>
          <w:ilvl w:val="0"/>
          <w:numId w:val="4"/>
        </w:numPr>
        <w:rPr>
          <w:rFonts w:ascii="Arial Narrow" w:hAnsi="Arial Narrow"/>
          <w:sz w:val="24"/>
          <w:szCs w:val="24"/>
        </w:rPr>
      </w:pPr>
      <w:r w:rsidRPr="00C87C82">
        <w:rPr>
          <w:rFonts w:ascii="Arial Narrow" w:hAnsi="Arial Narrow"/>
          <w:sz w:val="24"/>
          <w:szCs w:val="24"/>
        </w:rPr>
        <w:t>Planning and/or providing anything ancillary to the matters listed above.</w:t>
      </w:r>
    </w:p>
    <w:p w:rsidR="00F30265" w:rsidRPr="007936C4" w:rsidRDefault="00F30265" w:rsidP="007936C4">
      <w:pPr>
        <w:pStyle w:val="MainText"/>
        <w:rPr>
          <w:u w:val="single"/>
        </w:rPr>
      </w:pPr>
      <w:r w:rsidRPr="007936C4">
        <w:rPr>
          <w:u w:val="single"/>
        </w:rPr>
        <w:t>Response Activities</w:t>
      </w:r>
    </w:p>
    <w:p w:rsidR="00F30265" w:rsidRPr="00C87C82" w:rsidRDefault="00F30265" w:rsidP="007936C4">
      <w:pPr>
        <w:pStyle w:val="MainText"/>
      </w:pPr>
      <w:r w:rsidRPr="00C87C82">
        <w:t>Rescue of persons endangered by:</w:t>
      </w:r>
    </w:p>
    <w:p w:rsidR="00F30265" w:rsidRPr="00C87C82"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Trenches and tunnels</w:t>
      </w:r>
    </w:p>
    <w:p w:rsidR="00F30265" w:rsidRPr="00C87C82"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Emergency situations generally</w:t>
      </w:r>
    </w:p>
    <w:p w:rsidR="00F30265" w:rsidRPr="00C87C82"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Suppression of uncontrolled fires and explosions</w:t>
      </w:r>
    </w:p>
    <w:p w:rsidR="00F30265" w:rsidRPr="00C87C82"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Control of other dangerous or hazardous situations such as oil, gas and hazardous</w:t>
      </w:r>
      <w:r w:rsidR="009C2A38" w:rsidRPr="00C87C82">
        <w:rPr>
          <w:rFonts w:ascii="Arial Narrow" w:hAnsi="Arial Narrow"/>
          <w:sz w:val="24"/>
          <w:szCs w:val="24"/>
        </w:rPr>
        <w:t xml:space="preserve"> </w:t>
      </w:r>
      <w:r w:rsidRPr="00C87C82">
        <w:rPr>
          <w:rFonts w:ascii="Arial Narrow" w:hAnsi="Arial Narrow"/>
          <w:sz w:val="24"/>
          <w:szCs w:val="24"/>
        </w:rPr>
        <w:t>materials spills</w:t>
      </w:r>
    </w:p>
    <w:p w:rsidR="00F30265" w:rsidRPr="00C87C82"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Protection of property and the environment from fire damage</w:t>
      </w:r>
    </w:p>
    <w:p w:rsidR="00F30265" w:rsidRPr="00C87C82"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Provide advice to threatened and affected communities on actions that they should</w:t>
      </w:r>
      <w:r w:rsidR="009C2A38" w:rsidRPr="00C87C82">
        <w:rPr>
          <w:rFonts w:ascii="Arial Narrow" w:hAnsi="Arial Narrow"/>
          <w:sz w:val="24"/>
          <w:szCs w:val="24"/>
        </w:rPr>
        <w:t xml:space="preserve"> </w:t>
      </w:r>
      <w:r w:rsidRPr="00C87C82">
        <w:rPr>
          <w:rFonts w:ascii="Arial Narrow" w:hAnsi="Arial Narrow"/>
          <w:sz w:val="24"/>
          <w:szCs w:val="24"/>
        </w:rPr>
        <w:t>take during an emergency event</w:t>
      </w:r>
    </w:p>
    <w:p w:rsidR="00F30265" w:rsidRPr="00C87C82"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Support to, and management of, other agencies in the response to emergencies</w:t>
      </w:r>
    </w:p>
    <w:p w:rsidR="00DE19C8" w:rsidRPr="00E4279E" w:rsidRDefault="00F30265" w:rsidP="00DD412C">
      <w:pPr>
        <w:pStyle w:val="ListParagraph"/>
        <w:numPr>
          <w:ilvl w:val="0"/>
          <w:numId w:val="5"/>
        </w:numPr>
        <w:rPr>
          <w:rFonts w:ascii="Arial Narrow" w:hAnsi="Arial Narrow"/>
          <w:sz w:val="24"/>
          <w:szCs w:val="24"/>
        </w:rPr>
      </w:pPr>
      <w:r w:rsidRPr="00C87C82">
        <w:rPr>
          <w:rFonts w:ascii="Arial Narrow" w:hAnsi="Arial Narrow"/>
          <w:sz w:val="24"/>
          <w:szCs w:val="24"/>
        </w:rPr>
        <w:t>Investigation into the causes of fire.</w:t>
      </w:r>
    </w:p>
    <w:p w:rsidR="00DE19C8" w:rsidRDefault="00DE19C8" w:rsidP="00C87C82">
      <w:pPr>
        <w:pStyle w:val="Heading5"/>
        <w:ind w:left="709"/>
      </w:pPr>
    </w:p>
    <w:p w:rsidR="00F30265" w:rsidRPr="007936C4" w:rsidRDefault="00F30265" w:rsidP="007936C4">
      <w:pPr>
        <w:pStyle w:val="MainText"/>
        <w:rPr>
          <w:u w:val="single"/>
        </w:rPr>
      </w:pPr>
      <w:r w:rsidRPr="007936C4">
        <w:rPr>
          <w:u w:val="single"/>
        </w:rPr>
        <w:t>Relief / Recovery Activities</w:t>
      </w:r>
    </w:p>
    <w:p w:rsidR="00F30265" w:rsidRPr="00DE19C8" w:rsidRDefault="00F30265" w:rsidP="00DD412C">
      <w:pPr>
        <w:pStyle w:val="ListParagraph"/>
        <w:numPr>
          <w:ilvl w:val="0"/>
          <w:numId w:val="9"/>
        </w:numPr>
        <w:rPr>
          <w:rFonts w:ascii="Arial Narrow" w:hAnsi="Arial Narrow"/>
          <w:sz w:val="24"/>
          <w:szCs w:val="24"/>
        </w:rPr>
      </w:pPr>
      <w:r w:rsidRPr="00DE19C8">
        <w:rPr>
          <w:rFonts w:ascii="Arial Narrow" w:hAnsi="Arial Narrow"/>
          <w:sz w:val="24"/>
          <w:szCs w:val="24"/>
        </w:rPr>
        <w:t>Provision of assistance and advice to individuals, families and communities who</w:t>
      </w:r>
      <w:r w:rsidR="009C2A38" w:rsidRPr="00DE19C8">
        <w:rPr>
          <w:rFonts w:ascii="Arial Narrow" w:hAnsi="Arial Narrow"/>
          <w:sz w:val="24"/>
          <w:szCs w:val="24"/>
        </w:rPr>
        <w:t xml:space="preserve"> </w:t>
      </w:r>
      <w:r w:rsidRPr="00DE19C8">
        <w:rPr>
          <w:rFonts w:ascii="Arial Narrow" w:hAnsi="Arial Narrow"/>
          <w:sz w:val="24"/>
          <w:szCs w:val="24"/>
        </w:rPr>
        <w:t>have been affected by fire or other incidents as described above</w:t>
      </w:r>
      <w:r w:rsidR="00DE19C8" w:rsidRPr="00DE19C8">
        <w:rPr>
          <w:rFonts w:ascii="Arial Narrow" w:hAnsi="Arial Narrow"/>
          <w:sz w:val="24"/>
          <w:szCs w:val="24"/>
        </w:rPr>
        <w:t>.</w:t>
      </w:r>
    </w:p>
    <w:p w:rsidR="0050049B" w:rsidRPr="007936C4" w:rsidRDefault="00F30265" w:rsidP="00DD412C">
      <w:pPr>
        <w:pStyle w:val="ListParagraph"/>
        <w:numPr>
          <w:ilvl w:val="0"/>
          <w:numId w:val="9"/>
        </w:numPr>
        <w:rPr>
          <w:rFonts w:ascii="Arial Narrow" w:hAnsi="Arial Narrow"/>
          <w:sz w:val="24"/>
          <w:szCs w:val="24"/>
        </w:rPr>
      </w:pPr>
      <w:r w:rsidRPr="00DE19C8">
        <w:rPr>
          <w:rFonts w:ascii="Arial Narrow" w:hAnsi="Arial Narrow"/>
          <w:sz w:val="24"/>
          <w:szCs w:val="24"/>
        </w:rPr>
        <w:t>Provide assistance, advice and information to other agencies responsible for, or</w:t>
      </w:r>
      <w:r w:rsidR="009C2A38" w:rsidRPr="00DE19C8">
        <w:rPr>
          <w:rFonts w:ascii="Arial Narrow" w:hAnsi="Arial Narrow"/>
          <w:sz w:val="24"/>
          <w:szCs w:val="24"/>
        </w:rPr>
        <w:t xml:space="preserve"> involved in, recovery activities.</w:t>
      </w:r>
    </w:p>
    <w:p w:rsidR="00144206" w:rsidRPr="00C87C82" w:rsidRDefault="007938F1" w:rsidP="007936C4">
      <w:pPr>
        <w:pStyle w:val="Heading3"/>
      </w:pPr>
      <w:r>
        <w:t>Part Two</w:t>
      </w:r>
      <w:r w:rsidR="00DE19C8">
        <w:t xml:space="preserve"> - </w:t>
      </w:r>
      <w:r w:rsidR="00144206" w:rsidRPr="00C87C82">
        <w:t>Role of EPA</w:t>
      </w:r>
    </w:p>
    <w:p w:rsidR="00DE19C8" w:rsidRPr="00E4279E" w:rsidRDefault="00144206" w:rsidP="007936C4">
      <w:pPr>
        <w:pStyle w:val="MainText"/>
      </w:pPr>
      <w:r w:rsidRPr="00C87C82">
        <w:t>The Emergency Management Manual Victoria</w:t>
      </w:r>
      <w:r w:rsidR="00873D4A" w:rsidRPr="00C87C82">
        <w:t xml:space="preserve"> identifies EPA as undertaking the following </w:t>
      </w:r>
      <w:r w:rsidR="00DE19C8" w:rsidRPr="00C87C82">
        <w:t>responsibilities</w:t>
      </w:r>
    </w:p>
    <w:p w:rsidR="00873D4A" w:rsidRPr="00E4279E" w:rsidRDefault="00873D4A" w:rsidP="007936C4">
      <w:pPr>
        <w:pStyle w:val="MainText"/>
        <w:rPr>
          <w:u w:val="single"/>
        </w:rPr>
      </w:pPr>
      <w:r w:rsidRPr="00E4279E">
        <w:rPr>
          <w:u w:val="single"/>
        </w:rPr>
        <w:t>Prevention / Mitigation / Risk Reduction Activities</w:t>
      </w:r>
    </w:p>
    <w:p w:rsidR="00873D4A" w:rsidRPr="00DE19C8" w:rsidRDefault="00873D4A" w:rsidP="00DD412C">
      <w:pPr>
        <w:pStyle w:val="MainText"/>
        <w:numPr>
          <w:ilvl w:val="0"/>
          <w:numId w:val="14"/>
        </w:numPr>
      </w:pPr>
      <w:r w:rsidRPr="00DE19C8">
        <w:t>Enforcing of the Environment Protection Act 1970.</w:t>
      </w:r>
    </w:p>
    <w:p w:rsidR="00873D4A" w:rsidRPr="00DE19C8" w:rsidRDefault="00873D4A" w:rsidP="00DD412C">
      <w:pPr>
        <w:pStyle w:val="MainText"/>
        <w:numPr>
          <w:ilvl w:val="0"/>
          <w:numId w:val="14"/>
        </w:numPr>
      </w:pPr>
      <w:r w:rsidRPr="00DE19C8">
        <w:t>Enforcing the Pollution of Waters by Oil and Noxious Substances Act 1986.</w:t>
      </w:r>
    </w:p>
    <w:p w:rsidR="00873D4A" w:rsidRPr="00DE19C8" w:rsidRDefault="00873D4A" w:rsidP="00DD412C">
      <w:pPr>
        <w:pStyle w:val="MainText"/>
        <w:numPr>
          <w:ilvl w:val="0"/>
          <w:numId w:val="14"/>
        </w:numPr>
      </w:pPr>
      <w:r w:rsidRPr="00DE19C8">
        <w:t>Training external agencies in the management of hazardous materials incidents.</w:t>
      </w:r>
    </w:p>
    <w:p w:rsidR="00873D4A" w:rsidRPr="00DE19C8" w:rsidRDefault="00873D4A" w:rsidP="00DD412C">
      <w:pPr>
        <w:pStyle w:val="MainText"/>
        <w:numPr>
          <w:ilvl w:val="0"/>
          <w:numId w:val="14"/>
        </w:numPr>
      </w:pPr>
      <w:r w:rsidRPr="00DE19C8">
        <w:t>Licensing and inspecting industrial facilities.</w:t>
      </w:r>
    </w:p>
    <w:p w:rsidR="00873D4A" w:rsidRPr="00DE19C8" w:rsidRDefault="00873D4A" w:rsidP="00DD412C">
      <w:pPr>
        <w:pStyle w:val="MainText"/>
        <w:numPr>
          <w:ilvl w:val="0"/>
          <w:numId w:val="14"/>
        </w:numPr>
      </w:pPr>
      <w:r w:rsidRPr="00DE19C8">
        <w:t>Tracking prescribed wastes from generation to disposal.</w:t>
      </w:r>
    </w:p>
    <w:p w:rsidR="00873D4A" w:rsidRPr="00E4279E" w:rsidRDefault="00873D4A" w:rsidP="00DD412C">
      <w:pPr>
        <w:pStyle w:val="MainText"/>
        <w:numPr>
          <w:ilvl w:val="0"/>
          <w:numId w:val="14"/>
        </w:numPr>
      </w:pPr>
      <w:r w:rsidRPr="00DE19C8">
        <w:t>Undertaking legal proceedings as appropriate.</w:t>
      </w:r>
    </w:p>
    <w:p w:rsidR="00873D4A" w:rsidRPr="007936C4" w:rsidRDefault="00873D4A" w:rsidP="007936C4">
      <w:pPr>
        <w:pStyle w:val="MainText"/>
        <w:rPr>
          <w:u w:val="single"/>
        </w:rPr>
      </w:pPr>
      <w:r w:rsidRPr="007936C4">
        <w:rPr>
          <w:u w:val="single"/>
        </w:rPr>
        <w:t>Response Activities</w:t>
      </w:r>
    </w:p>
    <w:p w:rsidR="00873D4A" w:rsidRPr="00DE19C8" w:rsidRDefault="00873D4A" w:rsidP="00DD412C">
      <w:pPr>
        <w:pStyle w:val="MainText"/>
        <w:numPr>
          <w:ilvl w:val="0"/>
          <w:numId w:val="15"/>
        </w:numPr>
      </w:pPr>
      <w:r w:rsidRPr="00DE19C8">
        <w:t>Control agency for pollution of inland waters.</w:t>
      </w:r>
    </w:p>
    <w:p w:rsidR="00873D4A" w:rsidRPr="00DE19C8" w:rsidRDefault="00873D4A" w:rsidP="00DD412C">
      <w:pPr>
        <w:pStyle w:val="MainText"/>
        <w:numPr>
          <w:ilvl w:val="0"/>
          <w:numId w:val="15"/>
        </w:numPr>
      </w:pPr>
      <w:r w:rsidRPr="00DE19C8">
        <w:t>Assessing the environmental impact of emergencies.</w:t>
      </w:r>
    </w:p>
    <w:p w:rsidR="00873D4A" w:rsidRPr="00DE19C8" w:rsidRDefault="00873D4A" w:rsidP="00DD412C">
      <w:pPr>
        <w:pStyle w:val="MainText"/>
        <w:numPr>
          <w:ilvl w:val="0"/>
          <w:numId w:val="15"/>
        </w:numPr>
      </w:pPr>
      <w:r w:rsidRPr="00DE19C8">
        <w:t>Determining practical measures to protect the environment.</w:t>
      </w:r>
    </w:p>
    <w:p w:rsidR="00873D4A" w:rsidRPr="00E002B1" w:rsidRDefault="00873D4A" w:rsidP="00DD412C">
      <w:pPr>
        <w:pStyle w:val="MainText"/>
        <w:numPr>
          <w:ilvl w:val="0"/>
          <w:numId w:val="15"/>
        </w:numPr>
      </w:pPr>
      <w:r w:rsidRPr="00DE19C8">
        <w:t>Advising the emergency services on the properties and environmental impacts of</w:t>
      </w:r>
      <w:r w:rsidR="00E002B1">
        <w:t xml:space="preserve"> </w:t>
      </w:r>
      <w:r w:rsidRPr="00E002B1">
        <w:t>hazardous materials.</w:t>
      </w:r>
    </w:p>
    <w:p w:rsidR="00873D4A" w:rsidRPr="00DE19C8" w:rsidRDefault="00873D4A" w:rsidP="00DD412C">
      <w:pPr>
        <w:pStyle w:val="MainText"/>
        <w:numPr>
          <w:ilvl w:val="0"/>
          <w:numId w:val="15"/>
        </w:numPr>
      </w:pPr>
      <w:r w:rsidRPr="00DE19C8">
        <w:t>Ensuring that appropriate disposal methods are adopted for wastes resulting from response activities.</w:t>
      </w:r>
    </w:p>
    <w:p w:rsidR="00873D4A" w:rsidRPr="007936C4" w:rsidRDefault="00873D4A" w:rsidP="007936C4">
      <w:pPr>
        <w:pStyle w:val="MainText"/>
        <w:rPr>
          <w:u w:val="single"/>
        </w:rPr>
      </w:pPr>
      <w:r w:rsidRPr="007936C4">
        <w:rPr>
          <w:u w:val="single"/>
        </w:rPr>
        <w:t>Relief / Recovery Activities</w:t>
      </w:r>
    </w:p>
    <w:p w:rsidR="00873D4A" w:rsidRPr="00DE19C8" w:rsidRDefault="00873D4A" w:rsidP="00DD412C">
      <w:pPr>
        <w:pStyle w:val="MainText"/>
        <w:numPr>
          <w:ilvl w:val="0"/>
          <w:numId w:val="16"/>
        </w:numPr>
      </w:pPr>
      <w:r w:rsidRPr="00DE19C8">
        <w:t>Assessing environmental impacts of emergencies.</w:t>
      </w:r>
    </w:p>
    <w:p w:rsidR="00873D4A" w:rsidRPr="00DE19C8" w:rsidRDefault="00873D4A" w:rsidP="00DD412C">
      <w:pPr>
        <w:pStyle w:val="MainText"/>
        <w:numPr>
          <w:ilvl w:val="0"/>
          <w:numId w:val="16"/>
        </w:numPr>
      </w:pPr>
      <w:r w:rsidRPr="00DE19C8">
        <w:t>Ensuring that appropriate disposal methods are adopted.</w:t>
      </w:r>
    </w:p>
    <w:p w:rsidR="00873D4A" w:rsidRPr="00DE19C8" w:rsidRDefault="00873D4A" w:rsidP="00DD412C">
      <w:pPr>
        <w:pStyle w:val="MainText"/>
        <w:numPr>
          <w:ilvl w:val="0"/>
          <w:numId w:val="16"/>
        </w:numPr>
      </w:pPr>
      <w:r w:rsidRPr="00DE19C8">
        <w:t>Advising affected persons on the properties and environmental impacts of hazardous materials.</w:t>
      </w:r>
    </w:p>
    <w:p w:rsidR="00650F5E" w:rsidRPr="007936C4" w:rsidRDefault="00873D4A" w:rsidP="00DD412C">
      <w:pPr>
        <w:pStyle w:val="MainText"/>
        <w:numPr>
          <w:ilvl w:val="0"/>
          <w:numId w:val="16"/>
        </w:numPr>
      </w:pPr>
      <w:r w:rsidRPr="00DE19C8">
        <w:t>Implementing the Community Environmental Trauma Protocol when required.</w:t>
      </w:r>
    </w:p>
    <w:p w:rsidR="00E4279E" w:rsidRPr="00DD412C" w:rsidRDefault="00E4279E" w:rsidP="00DD412C">
      <w:pPr>
        <w:pStyle w:val="Heading4"/>
      </w:pPr>
      <w:r w:rsidRPr="00DD412C">
        <w:t>Department of Human Services</w:t>
      </w:r>
    </w:p>
    <w:p w:rsidR="00E4279E" w:rsidRPr="00E4279E" w:rsidRDefault="00E4279E" w:rsidP="007936C4">
      <w:pPr>
        <w:pStyle w:val="MainText"/>
      </w:pPr>
      <w:r w:rsidRPr="00E4279E">
        <w:t xml:space="preserve">The Department of </w:t>
      </w:r>
      <w:r>
        <w:t xml:space="preserve">Health and </w:t>
      </w:r>
      <w:r w:rsidRPr="00E4279E">
        <w:t>Human Services is responsible for State and regional co-ordination of</w:t>
      </w:r>
      <w:r>
        <w:t xml:space="preserve"> </w:t>
      </w:r>
      <w:r w:rsidRPr="00E4279E">
        <w:t>emergency relief and recovery.</w:t>
      </w:r>
    </w:p>
    <w:p w:rsidR="00E4279E" w:rsidRPr="00E4279E" w:rsidRDefault="00E4279E" w:rsidP="007936C4">
      <w:pPr>
        <w:pStyle w:val="MainText"/>
        <w:rPr>
          <w:u w:val="single"/>
        </w:rPr>
      </w:pPr>
      <w:r w:rsidRPr="00E4279E">
        <w:rPr>
          <w:u w:val="single"/>
        </w:rPr>
        <w:t>Prevention / Mitigation / Risk Reduction Activities</w:t>
      </w:r>
    </w:p>
    <w:p w:rsidR="00E4279E" w:rsidRPr="00E4279E" w:rsidRDefault="00E4279E" w:rsidP="00DD412C">
      <w:pPr>
        <w:pStyle w:val="MainText"/>
        <w:numPr>
          <w:ilvl w:val="0"/>
          <w:numId w:val="17"/>
        </w:numPr>
      </w:pPr>
      <w:r w:rsidRPr="00E4279E">
        <w:t>To enhance prevention, preparedness, response and recovery services for a major</w:t>
      </w:r>
      <w:r>
        <w:t xml:space="preserve"> </w:t>
      </w:r>
      <w:r w:rsidRPr="00E4279E">
        <w:t>mass casualty incident or major natural disaster in Victoria.</w:t>
      </w:r>
    </w:p>
    <w:p w:rsidR="00E4279E" w:rsidRPr="00E4279E" w:rsidRDefault="00E4279E" w:rsidP="00DD412C">
      <w:pPr>
        <w:pStyle w:val="MainText"/>
        <w:numPr>
          <w:ilvl w:val="0"/>
          <w:numId w:val="17"/>
        </w:numPr>
      </w:pPr>
      <w:r w:rsidRPr="00E4279E">
        <w:t>Conduct community training and awareness activities (including promoting</w:t>
      </w:r>
      <w:r>
        <w:t xml:space="preserve"> </w:t>
      </w:r>
      <w:r w:rsidRPr="00E4279E">
        <w:t>awareness of safe practices and emergency procedures and implementing safety and</w:t>
      </w:r>
      <w:r>
        <w:t xml:space="preserve"> </w:t>
      </w:r>
      <w:r w:rsidRPr="00E4279E">
        <w:t xml:space="preserve">warning systems) for relevant clients of the Department of </w:t>
      </w:r>
      <w:r>
        <w:t xml:space="preserve">Health and </w:t>
      </w:r>
      <w:r w:rsidRPr="00E4279E">
        <w:t>Human Services.</w:t>
      </w:r>
    </w:p>
    <w:p w:rsidR="00E4279E" w:rsidRPr="00E4279E" w:rsidRDefault="00E4279E" w:rsidP="00DD412C">
      <w:pPr>
        <w:pStyle w:val="MainText"/>
        <w:numPr>
          <w:ilvl w:val="0"/>
          <w:numId w:val="17"/>
        </w:numPr>
      </w:pPr>
      <w:r w:rsidRPr="00E4279E">
        <w:t>To develop prevention, preparedness, response and recovery capability across the</w:t>
      </w:r>
      <w:r>
        <w:t xml:space="preserve"> </w:t>
      </w:r>
      <w:r w:rsidRPr="00E4279E">
        <w:t>hospital, primary health and aged care sectors for an emergency with major health</w:t>
      </w:r>
      <w:r>
        <w:t xml:space="preserve"> </w:t>
      </w:r>
      <w:r w:rsidRPr="00E4279E">
        <w:t>consequences.</w:t>
      </w:r>
    </w:p>
    <w:p w:rsidR="00E4279E" w:rsidRPr="00E4279E" w:rsidRDefault="00E4279E" w:rsidP="00DD412C">
      <w:pPr>
        <w:pStyle w:val="MainText"/>
        <w:numPr>
          <w:ilvl w:val="0"/>
          <w:numId w:val="17"/>
        </w:numPr>
      </w:pPr>
      <w:r w:rsidRPr="00E4279E">
        <w:t>Provide whole-of-health leadership and direction in planning and preparing for</w:t>
      </w:r>
      <w:r>
        <w:t xml:space="preserve"> </w:t>
      </w:r>
      <w:r w:rsidRPr="00E4279E">
        <w:t>emergencies with major health consequences.</w:t>
      </w:r>
    </w:p>
    <w:p w:rsidR="00E4279E" w:rsidRPr="00E4279E" w:rsidRDefault="00E4279E" w:rsidP="00DD412C">
      <w:pPr>
        <w:pStyle w:val="MainText"/>
        <w:numPr>
          <w:ilvl w:val="0"/>
          <w:numId w:val="17"/>
        </w:numPr>
      </w:pPr>
      <w:r w:rsidRPr="00E4279E">
        <w:t>Implement legislation, programs and monitoring procedures to minimise public</w:t>
      </w:r>
      <w:r>
        <w:t xml:space="preserve"> </w:t>
      </w:r>
      <w:r w:rsidRPr="00E4279E">
        <w:t>health risk from:</w:t>
      </w:r>
    </w:p>
    <w:p w:rsidR="00E4279E" w:rsidRPr="00E4279E" w:rsidRDefault="00E4279E" w:rsidP="00DD412C">
      <w:pPr>
        <w:pStyle w:val="ListParagraph"/>
        <w:numPr>
          <w:ilvl w:val="1"/>
          <w:numId w:val="10"/>
        </w:numPr>
        <w:rPr>
          <w:rFonts w:ascii="Arial Narrow" w:hAnsi="Arial Narrow"/>
          <w:sz w:val="24"/>
          <w:szCs w:val="24"/>
        </w:rPr>
      </w:pPr>
      <w:r w:rsidRPr="00E4279E">
        <w:rPr>
          <w:rFonts w:ascii="Arial Narrow" w:hAnsi="Arial Narrow"/>
          <w:sz w:val="24"/>
          <w:szCs w:val="24"/>
        </w:rPr>
        <w:t>infectious diseases</w:t>
      </w:r>
    </w:p>
    <w:p w:rsidR="00E4279E" w:rsidRPr="00E4279E" w:rsidRDefault="00E4279E" w:rsidP="00DD412C">
      <w:pPr>
        <w:pStyle w:val="ListParagraph"/>
        <w:numPr>
          <w:ilvl w:val="1"/>
          <w:numId w:val="10"/>
        </w:numPr>
        <w:rPr>
          <w:rFonts w:ascii="Arial Narrow" w:hAnsi="Arial Narrow"/>
          <w:sz w:val="24"/>
          <w:szCs w:val="24"/>
        </w:rPr>
      </w:pPr>
      <w:r w:rsidRPr="00E4279E">
        <w:rPr>
          <w:rFonts w:ascii="Arial Narrow" w:hAnsi="Arial Narrow"/>
          <w:sz w:val="24"/>
          <w:szCs w:val="24"/>
        </w:rPr>
        <w:t>contaminated food</w:t>
      </w:r>
    </w:p>
    <w:p w:rsidR="00E4279E" w:rsidRPr="00E4279E" w:rsidRDefault="00E4279E" w:rsidP="00DD412C">
      <w:pPr>
        <w:pStyle w:val="ListParagraph"/>
        <w:numPr>
          <w:ilvl w:val="1"/>
          <w:numId w:val="10"/>
        </w:numPr>
        <w:rPr>
          <w:rFonts w:ascii="Arial Narrow" w:hAnsi="Arial Narrow"/>
          <w:sz w:val="24"/>
          <w:szCs w:val="24"/>
        </w:rPr>
      </w:pPr>
      <w:r w:rsidRPr="00E4279E">
        <w:rPr>
          <w:rFonts w:ascii="Arial Narrow" w:hAnsi="Arial Narrow"/>
          <w:sz w:val="24"/>
          <w:szCs w:val="24"/>
        </w:rPr>
        <w:t>contaminated water supplies</w:t>
      </w:r>
    </w:p>
    <w:p w:rsidR="00E4279E" w:rsidRPr="00E4279E" w:rsidRDefault="00E4279E" w:rsidP="00DD412C">
      <w:pPr>
        <w:pStyle w:val="ListParagraph"/>
        <w:numPr>
          <w:ilvl w:val="1"/>
          <w:numId w:val="10"/>
        </w:numPr>
        <w:rPr>
          <w:rFonts w:ascii="Arial Narrow" w:hAnsi="Arial Narrow"/>
          <w:sz w:val="24"/>
          <w:szCs w:val="24"/>
        </w:rPr>
      </w:pPr>
      <w:proofErr w:type="gramStart"/>
      <w:r w:rsidRPr="00E4279E">
        <w:rPr>
          <w:rFonts w:ascii="Arial Narrow" w:hAnsi="Arial Narrow"/>
          <w:sz w:val="24"/>
          <w:szCs w:val="24"/>
        </w:rPr>
        <w:t>radiation</w:t>
      </w:r>
      <w:proofErr w:type="gramEnd"/>
      <w:r w:rsidRPr="00E4279E">
        <w:rPr>
          <w:rFonts w:ascii="Arial Narrow" w:hAnsi="Arial Narrow"/>
          <w:sz w:val="24"/>
          <w:szCs w:val="24"/>
        </w:rPr>
        <w:t xml:space="preserve"> and chemicals.</w:t>
      </w:r>
    </w:p>
    <w:p w:rsidR="00E4279E" w:rsidRPr="00E4279E" w:rsidRDefault="00E4279E" w:rsidP="00E4279E">
      <w:pPr>
        <w:spacing w:after="0"/>
        <w:ind w:left="709"/>
        <w:rPr>
          <w:rFonts w:ascii="Arial Narrow" w:hAnsi="Arial Narrow"/>
          <w:sz w:val="24"/>
          <w:szCs w:val="24"/>
          <w:u w:val="single"/>
        </w:rPr>
      </w:pPr>
      <w:r w:rsidRPr="00E4279E">
        <w:rPr>
          <w:rFonts w:ascii="Arial Narrow" w:hAnsi="Arial Narrow"/>
          <w:sz w:val="24"/>
          <w:szCs w:val="24"/>
          <w:u w:val="single"/>
        </w:rPr>
        <w:t>Response Activities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 xml:space="preserve">Support service delivery by the </w:t>
      </w:r>
      <w:r>
        <w:rPr>
          <w:rFonts w:ascii="Arial Narrow" w:hAnsi="Arial Narrow"/>
          <w:sz w:val="24"/>
          <w:szCs w:val="24"/>
        </w:rPr>
        <w:t>Department of Health and Human Services and Human Services</w:t>
      </w:r>
      <w:r w:rsidRPr="00E4279E">
        <w:rPr>
          <w:rFonts w:ascii="Arial Narrow" w:hAnsi="Arial Narrow"/>
          <w:sz w:val="24"/>
          <w:szCs w:val="24"/>
        </w:rPr>
        <w:t xml:space="preserve"> to affected individuals, groups</w:t>
      </w:r>
      <w:r>
        <w:rPr>
          <w:rFonts w:ascii="Arial Narrow" w:hAnsi="Arial Narrow"/>
          <w:sz w:val="24"/>
          <w:szCs w:val="24"/>
        </w:rPr>
        <w:t xml:space="preserve"> </w:t>
      </w:r>
      <w:r w:rsidRPr="00E4279E">
        <w:rPr>
          <w:rFonts w:ascii="Arial Narrow" w:hAnsi="Arial Narrow"/>
          <w:sz w:val="24"/>
          <w:szCs w:val="24"/>
        </w:rPr>
        <w:t>and/or communities.</w:t>
      </w:r>
    </w:p>
    <w:p w:rsidR="00E4279E" w:rsidRPr="00E4279E" w:rsidRDefault="00E4279E" w:rsidP="00E4279E">
      <w:pPr>
        <w:spacing w:after="0"/>
        <w:ind w:left="709"/>
        <w:rPr>
          <w:rFonts w:ascii="Arial Narrow" w:hAnsi="Arial Narrow"/>
          <w:sz w:val="24"/>
          <w:szCs w:val="24"/>
        </w:rPr>
      </w:pPr>
      <w:r w:rsidRPr="00E4279E">
        <w:rPr>
          <w:rFonts w:ascii="Arial Narrow" w:hAnsi="Arial Narrow"/>
          <w:sz w:val="24"/>
          <w:szCs w:val="24"/>
        </w:rPr>
        <w:t>Control agency for human disease/epidemics, food/drinking water contamination</w:t>
      </w:r>
      <w:r>
        <w:rPr>
          <w:rFonts w:ascii="Arial Narrow" w:hAnsi="Arial Narrow"/>
          <w:sz w:val="24"/>
          <w:szCs w:val="24"/>
        </w:rPr>
        <w:t xml:space="preserve"> </w:t>
      </w:r>
      <w:r w:rsidRPr="00E4279E">
        <w:rPr>
          <w:rFonts w:ascii="Arial Narrow" w:hAnsi="Arial Narrow"/>
          <w:sz w:val="24"/>
          <w:szCs w:val="24"/>
        </w:rPr>
        <w:t>and incidents involving radiological substances and intentional biological releases.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Through the State Health Emergency Response Plan, co-ordinate the on-site provision of extended health care including the deployment of Medical Assistance Teams.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Access additional health professionals for the provision of casualty care during an emergency with major health consequences.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Direct the strategic health response during an emergency with major health consequences.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Co-ordinate the deployment of suitably-qualified health professionals in response to an interstate or Commonwealth request.</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Through the State Health Emergency Response Plan, co-ordinate the on-site provision of primary care including the deployment of Field Primary Care Clinics.</w:t>
      </w:r>
    </w:p>
    <w:p w:rsidR="00E4279E" w:rsidRPr="00E4279E" w:rsidRDefault="00E4279E" w:rsidP="00E4279E">
      <w:pPr>
        <w:spacing w:after="0"/>
        <w:ind w:left="709"/>
        <w:rPr>
          <w:rFonts w:ascii="Arial Narrow" w:hAnsi="Arial Narrow"/>
          <w:sz w:val="24"/>
          <w:szCs w:val="24"/>
          <w:u w:val="single"/>
        </w:rPr>
      </w:pPr>
      <w:r w:rsidRPr="00E4279E">
        <w:rPr>
          <w:rFonts w:ascii="Arial Narrow" w:hAnsi="Arial Narrow"/>
          <w:sz w:val="24"/>
          <w:szCs w:val="24"/>
          <w:u w:val="single"/>
        </w:rPr>
        <w:t>Relief / Recovery Activities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Co-ordinate relief and recovery planning and management at State and regional levels.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Co-ordinate all aspects of relief and recovery, including State/Commonwealth departments, local government, non-government organisations and agencies.</w:t>
      </w:r>
    </w:p>
    <w:p w:rsidR="00E4279E" w:rsidRPr="00E4279E" w:rsidRDefault="00E4279E" w:rsidP="00DD412C">
      <w:pPr>
        <w:pStyle w:val="ListParagraph"/>
        <w:numPr>
          <w:ilvl w:val="0"/>
          <w:numId w:val="10"/>
        </w:numPr>
        <w:rPr>
          <w:rFonts w:ascii="Arial Narrow" w:hAnsi="Arial Narrow"/>
          <w:sz w:val="24"/>
          <w:szCs w:val="24"/>
        </w:rPr>
      </w:pPr>
      <w:r w:rsidRPr="00E4279E">
        <w:rPr>
          <w:rFonts w:ascii="Arial Narrow" w:hAnsi="Arial Narrow"/>
          <w:sz w:val="24"/>
          <w:szCs w:val="24"/>
        </w:rPr>
        <w:t>Co-ordinate recovery activities in consideration of:</w:t>
      </w:r>
    </w:p>
    <w:p w:rsidR="00E4279E" w:rsidRPr="00E4279E" w:rsidRDefault="00E4279E" w:rsidP="00DD412C">
      <w:pPr>
        <w:pStyle w:val="ListParagraph"/>
        <w:numPr>
          <w:ilvl w:val="1"/>
          <w:numId w:val="11"/>
        </w:numPr>
        <w:rPr>
          <w:rFonts w:ascii="Arial Narrow" w:hAnsi="Arial Narrow"/>
          <w:sz w:val="24"/>
          <w:szCs w:val="24"/>
        </w:rPr>
      </w:pPr>
      <w:r w:rsidRPr="00E4279E">
        <w:rPr>
          <w:rFonts w:ascii="Arial Narrow" w:hAnsi="Arial Narrow"/>
          <w:sz w:val="24"/>
          <w:szCs w:val="24"/>
        </w:rPr>
        <w:t>The people, social, health and community environment</w:t>
      </w:r>
    </w:p>
    <w:p w:rsidR="00E4279E" w:rsidRPr="00E4279E" w:rsidRDefault="00E4279E" w:rsidP="00DD412C">
      <w:pPr>
        <w:pStyle w:val="ListParagraph"/>
        <w:numPr>
          <w:ilvl w:val="1"/>
          <w:numId w:val="11"/>
        </w:numPr>
        <w:rPr>
          <w:rFonts w:ascii="Arial Narrow" w:hAnsi="Arial Narrow"/>
          <w:sz w:val="24"/>
          <w:szCs w:val="24"/>
        </w:rPr>
      </w:pPr>
      <w:r w:rsidRPr="00E4279E">
        <w:rPr>
          <w:rFonts w:ascii="Arial Narrow" w:hAnsi="Arial Narrow"/>
          <w:sz w:val="24"/>
          <w:szCs w:val="24"/>
        </w:rPr>
        <w:t>The economic environment</w:t>
      </w:r>
    </w:p>
    <w:p w:rsidR="00E4279E" w:rsidRPr="00E4279E" w:rsidRDefault="00E4279E" w:rsidP="00DD412C">
      <w:pPr>
        <w:pStyle w:val="ListParagraph"/>
        <w:numPr>
          <w:ilvl w:val="1"/>
          <w:numId w:val="11"/>
        </w:numPr>
        <w:rPr>
          <w:rFonts w:ascii="Arial Narrow" w:hAnsi="Arial Narrow"/>
          <w:sz w:val="24"/>
          <w:szCs w:val="24"/>
        </w:rPr>
      </w:pPr>
      <w:r w:rsidRPr="00E4279E">
        <w:rPr>
          <w:rFonts w:ascii="Arial Narrow" w:hAnsi="Arial Narrow"/>
          <w:sz w:val="24"/>
          <w:szCs w:val="24"/>
        </w:rPr>
        <w:t>The natural environment</w:t>
      </w:r>
    </w:p>
    <w:p w:rsidR="00E4279E" w:rsidRPr="00E4279E" w:rsidRDefault="00E4279E" w:rsidP="00DD412C">
      <w:pPr>
        <w:pStyle w:val="ListParagraph"/>
        <w:numPr>
          <w:ilvl w:val="1"/>
          <w:numId w:val="11"/>
        </w:numPr>
        <w:rPr>
          <w:rFonts w:ascii="Arial Narrow" w:hAnsi="Arial Narrow"/>
          <w:sz w:val="24"/>
          <w:szCs w:val="24"/>
        </w:rPr>
      </w:pPr>
      <w:r w:rsidRPr="00E4279E">
        <w:rPr>
          <w:rFonts w:ascii="Arial Narrow" w:hAnsi="Arial Narrow"/>
          <w:sz w:val="24"/>
          <w:szCs w:val="24"/>
        </w:rPr>
        <w:t>The built environment.</w:t>
      </w:r>
    </w:p>
    <w:p w:rsidR="00E4279E" w:rsidRPr="00E4279E" w:rsidRDefault="00E4279E" w:rsidP="00DD412C">
      <w:pPr>
        <w:pStyle w:val="ListParagraph"/>
        <w:numPr>
          <w:ilvl w:val="0"/>
          <w:numId w:val="12"/>
        </w:numPr>
        <w:rPr>
          <w:rFonts w:ascii="Arial Narrow" w:hAnsi="Arial Narrow"/>
          <w:sz w:val="24"/>
          <w:szCs w:val="24"/>
        </w:rPr>
      </w:pPr>
      <w:r w:rsidRPr="00E4279E">
        <w:rPr>
          <w:rFonts w:ascii="Arial Narrow" w:hAnsi="Arial Narrow"/>
          <w:sz w:val="24"/>
          <w:szCs w:val="24"/>
        </w:rPr>
        <w:t>Co-ordinate provision of personal support (including psychological first aid) at incident sites and across the community.</w:t>
      </w:r>
    </w:p>
    <w:p w:rsidR="00E4279E" w:rsidRPr="00E4279E" w:rsidRDefault="00E4279E" w:rsidP="00DD412C">
      <w:pPr>
        <w:pStyle w:val="ListParagraph"/>
        <w:numPr>
          <w:ilvl w:val="0"/>
          <w:numId w:val="12"/>
        </w:numPr>
        <w:rPr>
          <w:rFonts w:ascii="Arial Narrow" w:hAnsi="Arial Narrow"/>
          <w:sz w:val="24"/>
          <w:szCs w:val="24"/>
        </w:rPr>
      </w:pPr>
      <w:r w:rsidRPr="00E4279E">
        <w:rPr>
          <w:rFonts w:ascii="Arial Narrow" w:hAnsi="Arial Narrow"/>
          <w:sz w:val="24"/>
          <w:szCs w:val="24"/>
        </w:rPr>
        <w:t>Provide community information and facilitate community redevelopment programs.</w:t>
      </w:r>
    </w:p>
    <w:p w:rsidR="00E4279E" w:rsidRPr="00E4279E" w:rsidRDefault="00E4279E" w:rsidP="00DD412C">
      <w:pPr>
        <w:pStyle w:val="ListParagraph"/>
        <w:numPr>
          <w:ilvl w:val="0"/>
          <w:numId w:val="12"/>
        </w:numPr>
        <w:rPr>
          <w:rFonts w:ascii="Arial Narrow" w:hAnsi="Arial Narrow"/>
          <w:sz w:val="24"/>
          <w:szCs w:val="24"/>
        </w:rPr>
      </w:pPr>
      <w:r w:rsidRPr="00E4279E">
        <w:rPr>
          <w:rFonts w:ascii="Arial Narrow" w:hAnsi="Arial Narrow"/>
          <w:sz w:val="24"/>
          <w:szCs w:val="24"/>
        </w:rPr>
        <w:t>Support councils, Municipal Emergency Management Planning Committees and community recovery committees in relief and recovery planning and managing relief and recovery activities.</w:t>
      </w:r>
    </w:p>
    <w:p w:rsidR="00E4279E" w:rsidRPr="00E4279E" w:rsidRDefault="00E4279E" w:rsidP="00DD412C">
      <w:pPr>
        <w:pStyle w:val="ListParagraph"/>
        <w:numPr>
          <w:ilvl w:val="0"/>
          <w:numId w:val="12"/>
        </w:numPr>
        <w:rPr>
          <w:rFonts w:ascii="Arial Narrow" w:hAnsi="Arial Narrow"/>
          <w:sz w:val="24"/>
          <w:szCs w:val="24"/>
        </w:rPr>
      </w:pPr>
      <w:r w:rsidRPr="00E4279E">
        <w:rPr>
          <w:rFonts w:ascii="Arial Narrow" w:hAnsi="Arial Narrow"/>
          <w:sz w:val="24"/>
          <w:szCs w:val="24"/>
        </w:rPr>
        <w:t>Provide advice, information and assistance to affected individuals, communities, funded agencies and municipal councils.</w:t>
      </w:r>
    </w:p>
    <w:p w:rsidR="00E4279E" w:rsidRPr="00E4279E" w:rsidRDefault="00E4279E" w:rsidP="00DD412C">
      <w:pPr>
        <w:pStyle w:val="ListParagraph"/>
        <w:numPr>
          <w:ilvl w:val="0"/>
          <w:numId w:val="12"/>
        </w:numPr>
        <w:rPr>
          <w:rFonts w:ascii="Arial Narrow" w:hAnsi="Arial Narrow"/>
          <w:sz w:val="24"/>
          <w:szCs w:val="24"/>
        </w:rPr>
      </w:pPr>
      <w:r w:rsidRPr="00E4279E">
        <w:rPr>
          <w:rFonts w:ascii="Arial Narrow" w:hAnsi="Arial Narrow"/>
          <w:sz w:val="24"/>
          <w:szCs w:val="24"/>
        </w:rPr>
        <w:t>Co-ordinate provision of interim accommodation following emergencies with major</w:t>
      </w:r>
      <w:r>
        <w:rPr>
          <w:rFonts w:ascii="Arial Narrow" w:hAnsi="Arial Narrow"/>
          <w:sz w:val="24"/>
          <w:szCs w:val="24"/>
        </w:rPr>
        <w:t xml:space="preserve"> </w:t>
      </w:r>
      <w:r w:rsidRPr="00E4279E">
        <w:rPr>
          <w:rFonts w:ascii="Arial Narrow" w:hAnsi="Arial Narrow"/>
          <w:sz w:val="24"/>
          <w:szCs w:val="24"/>
        </w:rPr>
        <w:t>housing impacts.</w:t>
      </w:r>
    </w:p>
    <w:p w:rsidR="00E4279E" w:rsidRPr="00E4279E" w:rsidRDefault="00E4279E" w:rsidP="00DD412C">
      <w:pPr>
        <w:pStyle w:val="ListParagraph"/>
        <w:numPr>
          <w:ilvl w:val="0"/>
          <w:numId w:val="12"/>
        </w:numPr>
        <w:rPr>
          <w:rFonts w:ascii="Arial Narrow" w:hAnsi="Arial Narrow"/>
          <w:sz w:val="24"/>
          <w:szCs w:val="24"/>
        </w:rPr>
      </w:pPr>
      <w:r w:rsidRPr="00E4279E">
        <w:rPr>
          <w:rFonts w:ascii="Arial Narrow" w:hAnsi="Arial Narrow"/>
          <w:sz w:val="24"/>
          <w:szCs w:val="24"/>
        </w:rPr>
        <w:t xml:space="preserve">Co-ordinate </w:t>
      </w:r>
      <w:proofErr w:type="gramStart"/>
      <w:r w:rsidRPr="00E4279E">
        <w:rPr>
          <w:rFonts w:ascii="Arial Narrow" w:hAnsi="Arial Narrow"/>
          <w:sz w:val="24"/>
          <w:szCs w:val="24"/>
        </w:rPr>
        <w:t>clean</w:t>
      </w:r>
      <w:proofErr w:type="gramEnd"/>
      <w:r w:rsidRPr="00E4279E">
        <w:rPr>
          <w:rFonts w:ascii="Arial Narrow" w:hAnsi="Arial Narrow"/>
          <w:sz w:val="24"/>
          <w:szCs w:val="24"/>
        </w:rPr>
        <w:t xml:space="preserve"> up, together with key support agencies and other organisations</w:t>
      </w:r>
      <w:r>
        <w:rPr>
          <w:rFonts w:ascii="Arial Narrow" w:hAnsi="Arial Narrow"/>
          <w:sz w:val="24"/>
          <w:szCs w:val="24"/>
        </w:rPr>
        <w:t xml:space="preserve"> </w:t>
      </w:r>
      <w:r w:rsidRPr="00E4279E">
        <w:rPr>
          <w:rFonts w:ascii="Arial Narrow" w:hAnsi="Arial Narrow"/>
          <w:sz w:val="24"/>
          <w:szCs w:val="24"/>
        </w:rPr>
        <w:t>with capacity to assist.</w:t>
      </w:r>
    </w:p>
    <w:p w:rsidR="0050049B" w:rsidRDefault="00E4279E" w:rsidP="00DD412C">
      <w:pPr>
        <w:pStyle w:val="ListParagraph"/>
        <w:numPr>
          <w:ilvl w:val="0"/>
          <w:numId w:val="12"/>
        </w:numPr>
        <w:rPr>
          <w:rFonts w:ascii="Arial Narrow" w:hAnsi="Arial Narrow"/>
          <w:sz w:val="24"/>
          <w:szCs w:val="24"/>
        </w:rPr>
      </w:pPr>
      <w:r w:rsidRPr="00E4279E">
        <w:rPr>
          <w:rFonts w:ascii="Arial Narrow" w:hAnsi="Arial Narrow"/>
          <w:sz w:val="24"/>
          <w:szCs w:val="24"/>
        </w:rPr>
        <w:t>Provide advice, information and assistance to affected individuals, communities, funded agencies and municipal councils</w:t>
      </w:r>
      <w:r>
        <w:rPr>
          <w:rFonts w:ascii="Arial Narrow" w:hAnsi="Arial Narrow"/>
          <w:sz w:val="24"/>
          <w:szCs w:val="24"/>
        </w:rPr>
        <w:t>.</w:t>
      </w:r>
    </w:p>
    <w:p w:rsidR="00E21455" w:rsidRDefault="00E21455" w:rsidP="00DD412C">
      <w:pPr>
        <w:pStyle w:val="Heading5"/>
        <w:ind w:left="0"/>
      </w:pPr>
    </w:p>
    <w:p w:rsidR="00873D4A" w:rsidRPr="00C87C82" w:rsidRDefault="00E4279E" w:rsidP="00DD412C">
      <w:pPr>
        <w:pStyle w:val="Heading3"/>
      </w:pPr>
      <w:r>
        <w:t>Pa</w:t>
      </w:r>
      <w:r w:rsidR="00DE19C8">
        <w:t xml:space="preserve">rt </w:t>
      </w:r>
      <w:r w:rsidR="007938F1">
        <w:t>Three</w:t>
      </w:r>
      <w:r w:rsidR="00DE19C8">
        <w:t xml:space="preserve"> - </w:t>
      </w:r>
      <w:r w:rsidR="00873D4A" w:rsidRPr="00C87C82">
        <w:t>Role of Latrobe City Council</w:t>
      </w:r>
    </w:p>
    <w:p w:rsidR="00DC7869" w:rsidRPr="00C87C82" w:rsidRDefault="00227C51" w:rsidP="00DE19C8">
      <w:pPr>
        <w:spacing w:after="0"/>
        <w:ind w:left="709"/>
        <w:rPr>
          <w:rFonts w:ascii="Arial Narrow" w:hAnsi="Arial Narrow"/>
          <w:sz w:val="24"/>
          <w:szCs w:val="24"/>
        </w:rPr>
      </w:pPr>
      <w:r w:rsidRPr="00C87C82">
        <w:rPr>
          <w:rFonts w:ascii="Arial Narrow" w:hAnsi="Arial Narrow"/>
          <w:sz w:val="24"/>
          <w:szCs w:val="24"/>
        </w:rPr>
        <w:t xml:space="preserve">Local Government is not a </w:t>
      </w:r>
      <w:r w:rsidR="005C31DE" w:rsidRPr="00C87C82">
        <w:rPr>
          <w:rFonts w:ascii="Arial Narrow" w:hAnsi="Arial Narrow"/>
          <w:sz w:val="24"/>
          <w:szCs w:val="24"/>
        </w:rPr>
        <w:t>lead agency for response and as such supports CFA in this role where possible.</w:t>
      </w:r>
    </w:p>
    <w:p w:rsidR="00DC7869" w:rsidRPr="00DE19C8" w:rsidRDefault="00DC7869" w:rsidP="00DD412C">
      <w:pPr>
        <w:pStyle w:val="ListParagraph"/>
        <w:numPr>
          <w:ilvl w:val="0"/>
          <w:numId w:val="6"/>
        </w:numPr>
        <w:rPr>
          <w:rFonts w:ascii="Arial Narrow" w:hAnsi="Arial Narrow"/>
          <w:sz w:val="24"/>
          <w:szCs w:val="24"/>
        </w:rPr>
      </w:pPr>
      <w:r w:rsidRPr="00DE19C8">
        <w:rPr>
          <w:rFonts w:ascii="Arial Narrow" w:hAnsi="Arial Narrow"/>
          <w:sz w:val="24"/>
          <w:szCs w:val="24"/>
        </w:rPr>
        <w:t xml:space="preserve">The Emergency Management Manual Victoria identifies </w:t>
      </w:r>
      <w:r w:rsidR="003F5448" w:rsidRPr="00DE19C8">
        <w:rPr>
          <w:rFonts w:ascii="Arial Narrow" w:hAnsi="Arial Narrow"/>
          <w:sz w:val="24"/>
          <w:szCs w:val="24"/>
        </w:rPr>
        <w:t>Local Government</w:t>
      </w:r>
      <w:r w:rsidRPr="00DE19C8">
        <w:rPr>
          <w:rFonts w:ascii="Arial Narrow" w:hAnsi="Arial Narrow"/>
          <w:sz w:val="24"/>
          <w:szCs w:val="24"/>
        </w:rPr>
        <w:t xml:space="preserve"> as undertaking the following responsibilities:</w:t>
      </w:r>
    </w:p>
    <w:p w:rsidR="00DC7869" w:rsidRPr="00DE19C8" w:rsidRDefault="00DC7869" w:rsidP="00DD412C">
      <w:pPr>
        <w:pStyle w:val="ListParagraph"/>
        <w:numPr>
          <w:ilvl w:val="0"/>
          <w:numId w:val="6"/>
        </w:numPr>
        <w:rPr>
          <w:rFonts w:ascii="Arial Narrow" w:hAnsi="Arial Narrow"/>
          <w:sz w:val="24"/>
          <w:szCs w:val="24"/>
        </w:rPr>
      </w:pPr>
      <w:r w:rsidRPr="00DE19C8">
        <w:rPr>
          <w:rFonts w:ascii="Arial Narrow" w:hAnsi="Arial Narrow"/>
          <w:sz w:val="24"/>
          <w:szCs w:val="24"/>
        </w:rPr>
        <w:t>Prevention / Mitigation / Risk Reduction Activities</w:t>
      </w:r>
    </w:p>
    <w:p w:rsidR="00DC7869" w:rsidRPr="00DE19C8" w:rsidRDefault="00DC7869" w:rsidP="00DD412C">
      <w:pPr>
        <w:pStyle w:val="ListParagraph"/>
        <w:numPr>
          <w:ilvl w:val="0"/>
          <w:numId w:val="6"/>
        </w:numPr>
        <w:rPr>
          <w:rFonts w:ascii="Arial Narrow" w:hAnsi="Arial Narrow"/>
          <w:sz w:val="24"/>
          <w:szCs w:val="24"/>
        </w:rPr>
      </w:pPr>
      <w:r w:rsidRPr="00DE19C8">
        <w:rPr>
          <w:rFonts w:ascii="Arial Narrow" w:hAnsi="Arial Narrow"/>
          <w:sz w:val="24"/>
          <w:szCs w:val="24"/>
        </w:rPr>
        <w:t>Identification and assessment of hazards/risks.</w:t>
      </w:r>
    </w:p>
    <w:p w:rsidR="00DC7869" w:rsidRPr="00DE19C8" w:rsidRDefault="00DC7869" w:rsidP="00DD412C">
      <w:pPr>
        <w:pStyle w:val="ListParagraph"/>
        <w:numPr>
          <w:ilvl w:val="0"/>
          <w:numId w:val="6"/>
        </w:numPr>
        <w:rPr>
          <w:rFonts w:ascii="Arial Narrow" w:hAnsi="Arial Narrow"/>
          <w:sz w:val="24"/>
          <w:szCs w:val="24"/>
        </w:rPr>
      </w:pPr>
      <w:r w:rsidRPr="00DE19C8">
        <w:rPr>
          <w:rFonts w:ascii="Arial Narrow" w:hAnsi="Arial Narrow"/>
          <w:sz w:val="24"/>
          <w:szCs w:val="24"/>
        </w:rPr>
        <w:t>Provision of community awareness, information and warning system(s).</w:t>
      </w:r>
    </w:p>
    <w:p w:rsidR="00DC7869" w:rsidRPr="00DE19C8" w:rsidRDefault="00DC7869" w:rsidP="00DD412C">
      <w:pPr>
        <w:pStyle w:val="ListParagraph"/>
        <w:numPr>
          <w:ilvl w:val="0"/>
          <w:numId w:val="6"/>
        </w:numPr>
        <w:rPr>
          <w:rFonts w:ascii="Arial Narrow" w:hAnsi="Arial Narrow"/>
          <w:sz w:val="24"/>
          <w:szCs w:val="24"/>
        </w:rPr>
      </w:pPr>
      <w:r w:rsidRPr="00DE19C8">
        <w:rPr>
          <w:rFonts w:ascii="Arial Narrow" w:hAnsi="Arial Narrow"/>
          <w:sz w:val="24"/>
          <w:szCs w:val="24"/>
        </w:rPr>
        <w:t>Identification and assessment of risks using a community emergency risk</w:t>
      </w:r>
      <w:r w:rsidR="002341D8" w:rsidRPr="00DE19C8">
        <w:rPr>
          <w:rFonts w:ascii="Arial Narrow" w:hAnsi="Arial Narrow"/>
          <w:sz w:val="24"/>
          <w:szCs w:val="24"/>
        </w:rPr>
        <w:t xml:space="preserve"> </w:t>
      </w:r>
      <w:r w:rsidRPr="00DE19C8">
        <w:rPr>
          <w:rFonts w:ascii="Arial Narrow" w:hAnsi="Arial Narrow"/>
          <w:sz w:val="24"/>
          <w:szCs w:val="24"/>
        </w:rPr>
        <w:t>management framework.</w:t>
      </w:r>
    </w:p>
    <w:p w:rsidR="00DC7869" w:rsidRPr="00E4279E" w:rsidRDefault="00DC7869" w:rsidP="00DD412C">
      <w:pPr>
        <w:pStyle w:val="ListParagraph"/>
        <w:numPr>
          <w:ilvl w:val="0"/>
          <w:numId w:val="6"/>
        </w:numPr>
        <w:rPr>
          <w:rFonts w:ascii="Arial Narrow" w:hAnsi="Arial Narrow"/>
          <w:sz w:val="24"/>
          <w:szCs w:val="24"/>
        </w:rPr>
      </w:pPr>
      <w:r w:rsidRPr="00DE19C8">
        <w:rPr>
          <w:rFonts w:ascii="Arial Narrow" w:hAnsi="Arial Narrow"/>
          <w:sz w:val="24"/>
          <w:szCs w:val="24"/>
        </w:rPr>
        <w:t>Implementation/coordination of specific risk treatments for identified risks and exposed elements in the community. Including, flood/fire management, maintaining a register of at-risk groups, fire risk reduction (private and council lands)</w:t>
      </w:r>
    </w:p>
    <w:p w:rsidR="00DC7869" w:rsidRPr="00E4279E" w:rsidRDefault="00DC7869" w:rsidP="00E4279E">
      <w:pPr>
        <w:spacing w:after="0"/>
        <w:ind w:left="709"/>
        <w:rPr>
          <w:rFonts w:ascii="Arial Narrow" w:hAnsi="Arial Narrow"/>
          <w:sz w:val="24"/>
          <w:szCs w:val="24"/>
          <w:u w:val="single"/>
        </w:rPr>
      </w:pPr>
      <w:r w:rsidRPr="00E4279E">
        <w:rPr>
          <w:rFonts w:ascii="Arial Narrow" w:hAnsi="Arial Narrow"/>
          <w:sz w:val="24"/>
          <w:szCs w:val="24"/>
          <w:u w:val="single"/>
        </w:rPr>
        <w:t>Response Activities</w:t>
      </w:r>
    </w:p>
    <w:p w:rsidR="00DC7869" w:rsidRPr="00DE19C8"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Provision of available municipal resources needed by the community and response agencies.</w:t>
      </w:r>
    </w:p>
    <w:p w:rsidR="00DC7869" w:rsidRPr="00DE19C8"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Establishment of MECC - facilities and staffing.</w:t>
      </w:r>
    </w:p>
    <w:p w:rsidR="00DC7869" w:rsidRPr="00DE19C8"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Provision of facilities for emergency services’ staging areas.</w:t>
      </w:r>
    </w:p>
    <w:p w:rsidR="00DC7869" w:rsidRPr="00DE19C8"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Facilitate the delivery of warnings to the community.</w:t>
      </w:r>
    </w:p>
    <w:p w:rsidR="00DC7869" w:rsidRPr="00DE19C8"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Provision of information to public and media.</w:t>
      </w:r>
    </w:p>
    <w:p w:rsidR="00DC7869" w:rsidRPr="00DE19C8"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Coordination of the provision and operation of emergency relief (includes catering, emergency relief centres, emergency shelters and material needs).</w:t>
      </w:r>
    </w:p>
    <w:p w:rsidR="00DC7869" w:rsidRPr="00DE19C8"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Clearance of blocked drains and local roads, including tree removal.</w:t>
      </w:r>
    </w:p>
    <w:p w:rsidR="00DC7869" w:rsidRPr="00E4279E" w:rsidRDefault="00DC7869" w:rsidP="00DD412C">
      <w:pPr>
        <w:pStyle w:val="ListParagraph"/>
        <w:numPr>
          <w:ilvl w:val="0"/>
          <w:numId w:val="7"/>
        </w:numPr>
        <w:rPr>
          <w:rFonts w:ascii="Arial Narrow" w:hAnsi="Arial Narrow"/>
          <w:sz w:val="24"/>
          <w:szCs w:val="24"/>
        </w:rPr>
      </w:pPr>
      <w:r w:rsidRPr="00DE19C8">
        <w:rPr>
          <w:rFonts w:ascii="Arial Narrow" w:hAnsi="Arial Narrow"/>
          <w:sz w:val="24"/>
          <w:szCs w:val="24"/>
        </w:rPr>
        <w:t>Support to VicRoads for partial/full road closures and determination of alternative routes.</w:t>
      </w:r>
    </w:p>
    <w:p w:rsidR="00DC7869" w:rsidRPr="00E4279E" w:rsidRDefault="00DC7869" w:rsidP="00E4279E">
      <w:pPr>
        <w:spacing w:after="0"/>
        <w:ind w:left="709"/>
        <w:rPr>
          <w:rFonts w:ascii="Arial Narrow" w:hAnsi="Arial Narrow"/>
          <w:sz w:val="24"/>
          <w:szCs w:val="24"/>
          <w:u w:val="single"/>
        </w:rPr>
      </w:pPr>
      <w:r w:rsidRPr="00E4279E">
        <w:rPr>
          <w:rFonts w:ascii="Arial Narrow" w:hAnsi="Arial Narrow"/>
          <w:sz w:val="24"/>
          <w:szCs w:val="24"/>
          <w:u w:val="single"/>
        </w:rPr>
        <w:t>Relief / Recovery Activities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Provision of information services to affected communities, using e.g. information lines, newsletters, community meetings and websites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Provision and staffing of Recovery/Information Centre(s).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Formation and leadership of Municipal/Community Recovery Committees.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Post-impact assessment — gathering and processing of information.</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Survey and determination regarding occupancy of damaged buildings.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Environmental health management — including food and sanitation safety, vector control, such as removing dead animals from waterways.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Oversight and inspection of rebuilding/redevelopment.</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Provision and management of community development services.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Provision and/or coordination of volunteer helpers.</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Provision of personal support services, e.g. counselling, advocacy.</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 xml:space="preserve">Coordination of </w:t>
      </w:r>
      <w:r w:rsidR="00566E22" w:rsidRPr="00DE19C8">
        <w:rPr>
          <w:rFonts w:ascii="Arial Narrow" w:hAnsi="Arial Narrow"/>
          <w:sz w:val="24"/>
          <w:szCs w:val="24"/>
        </w:rPr>
        <w:t>clean-up</w:t>
      </w:r>
      <w:r w:rsidRPr="00DE19C8">
        <w:rPr>
          <w:rFonts w:ascii="Arial Narrow" w:hAnsi="Arial Narrow"/>
          <w:sz w:val="24"/>
          <w:szCs w:val="24"/>
        </w:rPr>
        <w:t xml:space="preserve"> activities, including disposal of dead animals </w:t>
      </w:r>
    </w:p>
    <w:p w:rsidR="00DC7869"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Support provision/coordination of temporary accommodation.</w:t>
      </w:r>
    </w:p>
    <w:p w:rsidR="00351C66" w:rsidRPr="00DE19C8" w:rsidRDefault="00DC7869" w:rsidP="00DD412C">
      <w:pPr>
        <w:pStyle w:val="ListParagraph"/>
        <w:numPr>
          <w:ilvl w:val="0"/>
          <w:numId w:val="8"/>
        </w:numPr>
        <w:rPr>
          <w:rFonts w:ascii="Arial Narrow" w:hAnsi="Arial Narrow"/>
          <w:sz w:val="24"/>
          <w:szCs w:val="24"/>
        </w:rPr>
      </w:pPr>
      <w:r w:rsidRPr="00DE19C8">
        <w:rPr>
          <w:rFonts w:ascii="Arial Narrow" w:hAnsi="Arial Narrow"/>
          <w:sz w:val="24"/>
          <w:szCs w:val="24"/>
        </w:rPr>
        <w:t>Repair/restoration of infrastructure, e.g. roads, bridges, sporting facilities, public</w:t>
      </w:r>
      <w:r w:rsidR="00566E22" w:rsidRPr="00DE19C8">
        <w:rPr>
          <w:rFonts w:ascii="Arial Narrow" w:hAnsi="Arial Narrow"/>
          <w:sz w:val="24"/>
          <w:szCs w:val="24"/>
        </w:rPr>
        <w:t xml:space="preserve"> </w:t>
      </w:r>
      <w:r w:rsidRPr="00DE19C8">
        <w:rPr>
          <w:rFonts w:ascii="Arial Narrow" w:hAnsi="Arial Narrow"/>
          <w:sz w:val="24"/>
          <w:szCs w:val="24"/>
        </w:rPr>
        <w:t>amenities.</w:t>
      </w:r>
    </w:p>
    <w:p w:rsidR="00DD412C" w:rsidRDefault="00DD412C">
      <w:pPr>
        <w:rPr>
          <w:rFonts w:cstheme="minorHAnsi"/>
          <w:b/>
          <w:color w:val="C00000"/>
          <w:sz w:val="40"/>
          <w:szCs w:val="48"/>
        </w:rPr>
      </w:pPr>
      <w:bookmarkStart w:id="5" w:name="_Toc427765199"/>
      <w:r>
        <w:br w:type="page"/>
      </w:r>
    </w:p>
    <w:p w:rsidR="00351C66" w:rsidRPr="00C87C82" w:rsidRDefault="00DE19C8" w:rsidP="007936C4">
      <w:pPr>
        <w:pStyle w:val="Heading2"/>
      </w:pPr>
      <w:r>
        <w:t xml:space="preserve">Part </w:t>
      </w:r>
      <w:r w:rsidR="00E4279E">
        <w:t>Two</w:t>
      </w:r>
      <w:r>
        <w:t xml:space="preserve"> - </w:t>
      </w:r>
      <w:r w:rsidR="00351C66" w:rsidRPr="00C87C82">
        <w:t>Latrobe City Staff Arrangements</w:t>
      </w:r>
      <w:bookmarkEnd w:id="5"/>
    </w:p>
    <w:p w:rsidR="00351C66" w:rsidRPr="00C87C82" w:rsidRDefault="00351C66" w:rsidP="00DD412C">
      <w:pPr>
        <w:pStyle w:val="MainText"/>
      </w:pPr>
      <w:r w:rsidRPr="00C87C82">
        <w:t>Health and safety of staff and the community is the primary concern of this plan</w:t>
      </w:r>
      <w:r w:rsidR="00DE19C8">
        <w:t>.</w:t>
      </w:r>
      <w:r w:rsidRPr="00C87C82">
        <w:t xml:space="preserve"> </w:t>
      </w:r>
    </w:p>
    <w:p w:rsidR="00F46A32" w:rsidRPr="00C87C82" w:rsidRDefault="00351C66" w:rsidP="00DD412C">
      <w:pPr>
        <w:pStyle w:val="MainText"/>
      </w:pPr>
      <w:r w:rsidRPr="00C87C82">
        <w:t>In the event of an impact occurring Latrobe City will be guided by the Incident Controller as to the health and safety of staff and the community.</w:t>
      </w:r>
    </w:p>
    <w:p w:rsidR="00DE19C8" w:rsidRPr="00DD412C" w:rsidRDefault="00351C66" w:rsidP="00DD412C">
      <w:pPr>
        <w:pStyle w:val="MainText"/>
      </w:pPr>
      <w:r w:rsidRPr="00C87C82">
        <w:t>Depending on the</w:t>
      </w:r>
      <w:r w:rsidR="0030317A" w:rsidRPr="00C87C82">
        <w:t xml:space="preserve"> location of the</w:t>
      </w:r>
      <w:r w:rsidRPr="00C87C82">
        <w:t xml:space="preserve"> impact</w:t>
      </w:r>
      <w:r w:rsidR="0030317A" w:rsidRPr="00C87C82">
        <w:t>,</w:t>
      </w:r>
      <w:r w:rsidRPr="00C87C82">
        <w:t xml:space="preserve"> </w:t>
      </w:r>
      <w:r w:rsidR="0030317A" w:rsidRPr="00C87C82">
        <w:t xml:space="preserve">staffing work locations and arrangements from across </w:t>
      </w:r>
      <w:r w:rsidR="001F0F02" w:rsidRPr="00C87C82">
        <w:t>the municipality</w:t>
      </w:r>
      <w:r w:rsidR="007735B1" w:rsidRPr="00C87C82">
        <w:t xml:space="preserve"> of</w:t>
      </w:r>
      <w:r w:rsidR="001F0F02" w:rsidRPr="00C87C82">
        <w:t xml:space="preserve"> </w:t>
      </w:r>
      <w:r w:rsidR="0030317A" w:rsidRPr="00C87C82">
        <w:t xml:space="preserve">Latrobe City will be managed on a case by case assessment. </w:t>
      </w:r>
      <w:bookmarkStart w:id="6" w:name="_GoBack"/>
      <w:bookmarkEnd w:id="6"/>
    </w:p>
    <w:p w:rsidR="00B40BCB" w:rsidRPr="00DE19C8" w:rsidRDefault="00B40BCB" w:rsidP="00DD412C">
      <w:pPr>
        <w:pStyle w:val="Heading3"/>
      </w:pPr>
      <w:r w:rsidRPr="00C87C82">
        <w:t>Communications</w:t>
      </w:r>
    </w:p>
    <w:p w:rsidR="00B40BCB" w:rsidRPr="00C87C82" w:rsidRDefault="00B40BCB" w:rsidP="00DD412C">
      <w:pPr>
        <w:pStyle w:val="MainText"/>
      </w:pPr>
      <w:r w:rsidRPr="00C87C82">
        <w:t>Refer to the Latrobe City Emergency Communication Sub Plan</w:t>
      </w:r>
      <w:r w:rsidR="0030317A" w:rsidRPr="00C87C82">
        <w:t xml:space="preserve"> where the aim is: </w:t>
      </w:r>
    </w:p>
    <w:p w:rsidR="0030317A" w:rsidRPr="00DE19C8" w:rsidRDefault="0030317A" w:rsidP="00DD412C">
      <w:pPr>
        <w:pStyle w:val="MainText"/>
        <w:numPr>
          <w:ilvl w:val="0"/>
          <w:numId w:val="18"/>
        </w:numPr>
      </w:pPr>
      <w:r w:rsidRPr="00DE19C8">
        <w:t xml:space="preserve">To provide effective communications during all phases of Emergency Management across all agencies and the community, both internally and externally. </w:t>
      </w:r>
    </w:p>
    <w:p w:rsidR="00B40BCB" w:rsidRPr="00C87C82" w:rsidRDefault="00B40BCB" w:rsidP="00C87C82">
      <w:pPr>
        <w:ind w:left="709"/>
        <w:rPr>
          <w:rFonts w:ascii="Arial Narrow" w:hAnsi="Arial Narrow"/>
          <w:sz w:val="24"/>
          <w:szCs w:val="24"/>
        </w:rPr>
      </w:pPr>
    </w:p>
    <w:p w:rsidR="00C87C82" w:rsidRPr="00C87C82" w:rsidRDefault="00C87C82" w:rsidP="00C87C82">
      <w:pPr>
        <w:ind w:left="709"/>
        <w:rPr>
          <w:rFonts w:ascii="Arial Narrow" w:hAnsi="Arial Narrow"/>
          <w:sz w:val="24"/>
          <w:szCs w:val="24"/>
        </w:rPr>
      </w:pPr>
    </w:p>
    <w:sectPr w:rsidR="00C87C82" w:rsidRPr="00C87C82" w:rsidSect="009A0A84">
      <w:headerReference w:type="default" r:id="rId22"/>
      <w:footerReference w:type="default" r:id="rId23"/>
      <w:headerReference w:type="first" r:id="rId24"/>
      <w:footerReference w:type="first" r:id="rId25"/>
      <w:pgSz w:w="11906" w:h="16838"/>
      <w:pgMar w:top="-1418" w:right="284" w:bottom="1440" w:left="425" w:header="284"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5C6" w:rsidRDefault="00C105C6" w:rsidP="00A03A21">
      <w:pPr>
        <w:spacing w:after="0" w:line="240" w:lineRule="auto"/>
      </w:pPr>
      <w:r>
        <w:separator/>
      </w:r>
    </w:p>
    <w:p w:rsidR="00C105C6" w:rsidRDefault="00C105C6" w:rsidP="005D0F7D"/>
  </w:endnote>
  <w:endnote w:type="continuationSeparator" w:id="0">
    <w:p w:rsidR="00C105C6" w:rsidRDefault="00C105C6" w:rsidP="00A03A21">
      <w:pPr>
        <w:spacing w:after="0" w:line="240" w:lineRule="auto"/>
      </w:pPr>
      <w:r>
        <w:continuationSeparator/>
      </w:r>
    </w:p>
    <w:p w:rsidR="00C105C6" w:rsidRDefault="00C105C6" w:rsidP="005D0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Cond">
    <w:altName w:val="Arial"/>
    <w:panose1 w:val="020B0506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552345"/>
      <w:docPartObj>
        <w:docPartGallery w:val="Page Numbers (Bottom of Page)"/>
        <w:docPartUnique/>
      </w:docPartObj>
    </w:sdtPr>
    <w:sdtEndPr>
      <w:rPr>
        <w:color w:val="808080" w:themeColor="background1" w:themeShade="80"/>
        <w:spacing w:val="60"/>
      </w:rPr>
    </w:sdtEndPr>
    <w:sdtContent>
      <w:p w:rsidR="00BF7D32" w:rsidRDefault="00BF7D32" w:rsidP="00BF7D32">
        <w:pPr>
          <w:pStyle w:val="Footer"/>
          <w:pBdr>
            <w:top w:val="single" w:sz="4" w:space="10" w:color="D9D9D9" w:themeColor="background1" w:themeShade="D9"/>
          </w:pBdr>
          <w:tabs>
            <w:tab w:val="clear" w:pos="9026"/>
            <w:tab w:val="right" w:pos="10773"/>
          </w:tabs>
          <w:spacing w:before="100" w:beforeAutospacing="1"/>
          <w:ind w:right="282"/>
        </w:pPr>
        <w:r>
          <w:rPr>
            <w:noProof/>
            <w:color w:val="FFFFFF" w:themeColor="background1"/>
            <w:spacing w:val="60"/>
            <w:lang w:eastAsia="en-AU"/>
          </w:rPr>
          <w:drawing>
            <wp:inline distT="0" distB="0" distL="0" distR="0" wp14:anchorId="65A8D334" wp14:editId="18BB52C7">
              <wp:extent cx="939800" cy="400050"/>
              <wp:effectExtent l="0" t="0" r="0" b="0"/>
              <wp:docPr id="126" name="Picture 126"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pic:spPr>
                  </pic:pic>
                </a:graphicData>
              </a:graphic>
            </wp:inline>
          </w:drawing>
        </w:r>
        <w:r w:rsidRPr="00BF7D32">
          <w:rPr>
            <w:color w:val="808080" w:themeColor="background1" w:themeShade="80"/>
            <w:spacing w:val="60"/>
            <w:sz w:val="16"/>
            <w:szCs w:val="16"/>
          </w:rPr>
          <w:t xml:space="preserve"> </w:t>
        </w:r>
        <w:r>
          <w:rPr>
            <w:color w:val="808080" w:themeColor="background1" w:themeShade="80"/>
            <w:spacing w:val="60"/>
            <w:sz w:val="16"/>
            <w:szCs w:val="16"/>
          </w:rPr>
          <w:tab/>
        </w:r>
        <w:r>
          <w:rPr>
            <w:color w:val="808080" w:themeColor="background1" w:themeShade="80"/>
            <w:spacing w:val="60"/>
            <w:sz w:val="16"/>
            <w:szCs w:val="16"/>
          </w:rPr>
          <w:tab/>
        </w:r>
        <w:proofErr w:type="gramStart"/>
        <w:r w:rsidRPr="00A844AF">
          <w:rPr>
            <w:color w:val="808080" w:themeColor="background1" w:themeShade="80"/>
            <w:spacing w:val="60"/>
            <w:sz w:val="16"/>
            <w:szCs w:val="16"/>
          </w:rPr>
          <w:t xml:space="preserve">PAGE </w:t>
        </w:r>
        <w:r w:rsidRPr="00A844AF">
          <w:rPr>
            <w:sz w:val="16"/>
            <w:szCs w:val="16"/>
          </w:rPr>
          <w:t xml:space="preserve"> </w:t>
        </w:r>
        <w:proofErr w:type="gramEnd"/>
        <w:r w:rsidRPr="00A844AF">
          <w:rPr>
            <w:sz w:val="16"/>
            <w:szCs w:val="16"/>
          </w:rPr>
          <w:fldChar w:fldCharType="begin"/>
        </w:r>
        <w:r w:rsidRPr="00A844AF">
          <w:rPr>
            <w:sz w:val="16"/>
            <w:szCs w:val="16"/>
          </w:rPr>
          <w:instrText xml:space="preserve"> PAGE   \* MERGEFORMAT </w:instrText>
        </w:r>
        <w:r w:rsidRPr="00A844AF">
          <w:rPr>
            <w:sz w:val="16"/>
            <w:szCs w:val="16"/>
          </w:rPr>
          <w:fldChar w:fldCharType="separate"/>
        </w:r>
        <w:r w:rsidR="00083C13">
          <w:rPr>
            <w:noProof/>
            <w:sz w:val="16"/>
            <w:szCs w:val="16"/>
          </w:rPr>
          <w:t>2</w:t>
        </w:r>
        <w:r w:rsidRPr="00A844AF">
          <w:rPr>
            <w:noProof/>
            <w:sz w:val="16"/>
            <w:szCs w:val="16"/>
          </w:rPr>
          <w:fldChar w:fldCharType="end"/>
        </w:r>
        <w:r>
          <w:tab/>
        </w:r>
        <w:r>
          <w:tab/>
        </w:r>
      </w:p>
    </w:sdtContent>
  </w:sdt>
  <w:p w:rsidR="00F020A4" w:rsidRDefault="00F020A4" w:rsidP="00BF7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88" w:rsidRDefault="00521C99" w:rsidP="00521C99">
    <w:pPr>
      <w:pStyle w:val="Footer"/>
      <w:tabs>
        <w:tab w:val="clear" w:pos="4513"/>
        <w:tab w:val="clear" w:pos="9026"/>
        <w:tab w:val="left" w:pos="17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33165"/>
      <w:docPartObj>
        <w:docPartGallery w:val="Page Numbers (Bottom of Page)"/>
        <w:docPartUnique/>
      </w:docPartObj>
    </w:sdtPr>
    <w:sdtEndPr>
      <w:rPr>
        <w:color w:val="808080" w:themeColor="background1" w:themeShade="80"/>
        <w:spacing w:val="60"/>
      </w:rPr>
    </w:sdtEndPr>
    <w:sdtContent>
      <w:p w:rsidR="00083C13" w:rsidRDefault="00083C13" w:rsidP="00A22607">
        <w:pPr>
          <w:pStyle w:val="Footer"/>
          <w:pBdr>
            <w:top w:val="single" w:sz="4" w:space="8" w:color="D9D9D9" w:themeColor="background1" w:themeShade="D9"/>
          </w:pBdr>
          <w:tabs>
            <w:tab w:val="clear" w:pos="9026"/>
            <w:tab w:val="right" w:pos="10773"/>
          </w:tabs>
          <w:spacing w:before="120"/>
          <w:ind w:right="282"/>
        </w:pPr>
        <w:r w:rsidRPr="00BF7D32">
          <w:rPr>
            <w:color w:val="808080" w:themeColor="background1" w:themeShade="80"/>
            <w:spacing w:val="60"/>
            <w:sz w:val="16"/>
            <w:szCs w:val="16"/>
          </w:rPr>
          <w:t xml:space="preserve"> </w:t>
        </w:r>
        <w:r w:rsidR="00A22607" w:rsidRPr="00CF3D88">
          <w:rPr>
            <w:noProof/>
            <w:color w:val="FFFFFF" w:themeColor="background1"/>
            <w:spacing w:val="60"/>
            <w:position w:val="-48"/>
            <w:lang w:eastAsia="en-AU"/>
          </w:rPr>
          <w:drawing>
            <wp:inline distT="0" distB="0" distL="0" distR="0" wp14:anchorId="1BF881FF" wp14:editId="279FE203">
              <wp:extent cx="939800" cy="400050"/>
              <wp:effectExtent l="0" t="0" r="0" b="0"/>
              <wp:docPr id="114" name="Picture 114"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a:ln>
                        <a:noFill/>
                      </a:ln>
                    </pic:spPr>
                  </pic:pic>
                </a:graphicData>
              </a:graphic>
            </wp:inline>
          </w:drawing>
        </w:r>
        <w:r>
          <w:rPr>
            <w:color w:val="808080" w:themeColor="background1" w:themeShade="80"/>
            <w:spacing w:val="60"/>
            <w:sz w:val="16"/>
            <w:szCs w:val="16"/>
          </w:rPr>
          <w:tab/>
        </w:r>
        <w:r>
          <w:rPr>
            <w:color w:val="808080" w:themeColor="background1" w:themeShade="80"/>
            <w:spacing w:val="60"/>
            <w:sz w:val="16"/>
            <w:szCs w:val="16"/>
          </w:rPr>
          <w:tab/>
        </w:r>
        <w:proofErr w:type="gramStart"/>
        <w:r w:rsidRPr="00DE262A">
          <w:rPr>
            <w:color w:val="808080" w:themeColor="background1" w:themeShade="80"/>
            <w:spacing w:val="60"/>
            <w:sz w:val="20"/>
            <w:szCs w:val="20"/>
          </w:rPr>
          <w:t xml:space="preserve">PAGE </w:t>
        </w:r>
        <w:r w:rsidRPr="00DE262A">
          <w:rPr>
            <w:sz w:val="20"/>
            <w:szCs w:val="20"/>
          </w:rPr>
          <w:t xml:space="preserve"> </w:t>
        </w:r>
        <w:proofErr w:type="gramEnd"/>
        <w:r w:rsidRPr="00DE262A">
          <w:rPr>
            <w:sz w:val="20"/>
            <w:szCs w:val="20"/>
          </w:rPr>
          <w:fldChar w:fldCharType="begin"/>
        </w:r>
        <w:r w:rsidRPr="00DE262A">
          <w:rPr>
            <w:sz w:val="20"/>
            <w:szCs w:val="20"/>
          </w:rPr>
          <w:instrText xml:space="preserve"> PAGE   \* MERGEFORMAT </w:instrText>
        </w:r>
        <w:r w:rsidRPr="00DE262A">
          <w:rPr>
            <w:sz w:val="20"/>
            <w:szCs w:val="20"/>
          </w:rPr>
          <w:fldChar w:fldCharType="separate"/>
        </w:r>
        <w:r w:rsidR="00DD412C">
          <w:rPr>
            <w:noProof/>
            <w:sz w:val="20"/>
            <w:szCs w:val="20"/>
          </w:rPr>
          <w:t>2</w:t>
        </w:r>
        <w:r w:rsidRPr="00DE262A">
          <w:rPr>
            <w:noProof/>
            <w:sz w:val="20"/>
            <w:szCs w:val="20"/>
          </w:rPr>
          <w:fldChar w:fldCharType="end"/>
        </w:r>
        <w:r w:rsidRPr="00DE262A">
          <w:rPr>
            <w:sz w:val="20"/>
            <w:szCs w:val="20"/>
          </w:rPr>
          <w:tab/>
        </w:r>
      </w:p>
    </w:sdtContent>
  </w:sdt>
  <w:p w:rsidR="00083C13" w:rsidRDefault="00083C13" w:rsidP="00BF7D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3B" w:rsidRPr="00CF3D88" w:rsidRDefault="006878C3" w:rsidP="00905EBC">
    <w:pPr>
      <w:pBdr>
        <w:top w:val="single" w:sz="4" w:space="8" w:color="D9D9D9" w:themeColor="background1" w:themeShade="D9"/>
      </w:pBdr>
      <w:tabs>
        <w:tab w:val="center" w:pos="4513"/>
        <w:tab w:val="right" w:pos="10915"/>
      </w:tabs>
      <w:spacing w:before="360" w:after="0" w:line="240" w:lineRule="auto"/>
      <w:ind w:right="-142"/>
      <w:rPr>
        <w:sz w:val="20"/>
        <w:szCs w:val="20"/>
      </w:rPr>
    </w:pPr>
    <w:r w:rsidRPr="00CF3D88">
      <w:rPr>
        <w:noProof/>
        <w:color w:val="FFFFFF" w:themeColor="background1"/>
        <w:spacing w:val="60"/>
        <w:position w:val="-100"/>
        <w:lang w:eastAsia="en-AU"/>
      </w:rPr>
      <w:drawing>
        <wp:inline distT="0" distB="0" distL="0" distR="0" wp14:anchorId="08C63FF7" wp14:editId="38908DD8">
          <wp:extent cx="1573200" cy="668993"/>
          <wp:effectExtent l="0" t="0" r="8255" b="0"/>
          <wp:docPr id="116" name="Picture 116" descr="Latrobe City Logo"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668993"/>
                  </a:xfrm>
                  <a:prstGeom prst="rect">
                    <a:avLst/>
                  </a:prstGeom>
                </pic:spPr>
              </pic:pic>
            </a:graphicData>
          </a:graphic>
        </wp:inline>
      </w:drawing>
    </w:r>
    <w:r w:rsidR="0029763B" w:rsidRPr="00CF3D88">
      <w:rPr>
        <w:sz w:val="20"/>
        <w:szCs w:val="20"/>
      </w:rPr>
      <w:tab/>
    </w:r>
    <w:r w:rsidR="0029763B" w:rsidRPr="00CF3D88">
      <w:rPr>
        <w:sz w:val="20"/>
        <w:szCs w:val="20"/>
      </w:rPr>
      <w:tab/>
    </w:r>
    <w:proofErr w:type="gramStart"/>
    <w:r w:rsidR="0029763B" w:rsidRPr="00CF3D88">
      <w:rPr>
        <w:color w:val="808080" w:themeColor="background1" w:themeShade="80"/>
        <w:spacing w:val="60"/>
        <w:sz w:val="20"/>
        <w:szCs w:val="20"/>
      </w:rPr>
      <w:t xml:space="preserve">PAGE </w:t>
    </w:r>
    <w:r w:rsidR="0029763B" w:rsidRPr="00CF3D88">
      <w:rPr>
        <w:sz w:val="20"/>
        <w:szCs w:val="20"/>
      </w:rPr>
      <w:t xml:space="preserve"> </w:t>
    </w:r>
    <w:proofErr w:type="gramEnd"/>
    <w:r w:rsidR="0029763B" w:rsidRPr="00CF3D88">
      <w:rPr>
        <w:sz w:val="20"/>
        <w:szCs w:val="20"/>
      </w:rPr>
      <w:fldChar w:fldCharType="begin"/>
    </w:r>
    <w:r w:rsidR="0029763B" w:rsidRPr="00CF3D88">
      <w:rPr>
        <w:sz w:val="20"/>
        <w:szCs w:val="20"/>
      </w:rPr>
      <w:instrText xml:space="preserve"> PAGE   \* MERGEFORMAT </w:instrText>
    </w:r>
    <w:r w:rsidR="0029763B" w:rsidRPr="00CF3D88">
      <w:rPr>
        <w:sz w:val="20"/>
        <w:szCs w:val="20"/>
      </w:rPr>
      <w:fldChar w:fldCharType="separate"/>
    </w:r>
    <w:r w:rsidR="00DD412C">
      <w:rPr>
        <w:noProof/>
        <w:sz w:val="20"/>
        <w:szCs w:val="20"/>
      </w:rPr>
      <w:t>1</w:t>
    </w:r>
    <w:r w:rsidR="0029763B" w:rsidRPr="00CF3D88">
      <w:rPr>
        <w:noProof/>
        <w:sz w:val="20"/>
        <w:szCs w:val="20"/>
      </w:rPr>
      <w:fldChar w:fldCharType="end"/>
    </w:r>
  </w:p>
  <w:p w:rsidR="0029763B" w:rsidRDefault="00297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5C6" w:rsidRDefault="00C105C6" w:rsidP="00A03A21">
      <w:pPr>
        <w:spacing w:after="0" w:line="240" w:lineRule="auto"/>
      </w:pPr>
      <w:r>
        <w:separator/>
      </w:r>
    </w:p>
    <w:p w:rsidR="00C105C6" w:rsidRDefault="00C105C6" w:rsidP="005D0F7D"/>
  </w:footnote>
  <w:footnote w:type="continuationSeparator" w:id="0">
    <w:p w:rsidR="00C105C6" w:rsidRDefault="00C105C6" w:rsidP="00A03A21">
      <w:pPr>
        <w:spacing w:after="0" w:line="240" w:lineRule="auto"/>
      </w:pPr>
      <w:r>
        <w:continuationSeparator/>
      </w:r>
    </w:p>
    <w:p w:rsidR="00C105C6" w:rsidRDefault="00C105C6" w:rsidP="005D0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84" w:rsidRPr="00265208" w:rsidRDefault="001F3984" w:rsidP="00BF7D32">
    <w:pPr>
      <w:pStyle w:val="Header"/>
      <w:tabs>
        <w:tab w:val="clear" w:pos="4513"/>
        <w:tab w:val="clear" w:pos="9026"/>
        <w:tab w:val="right" w:pos="10773"/>
      </w:tabs>
      <w:spacing w:before="120"/>
      <w:ind w:right="1535"/>
      <w:rPr>
        <w:sz w:val="16"/>
        <w:szCs w:val="16"/>
      </w:rPr>
    </w:pPr>
    <w:r w:rsidRPr="00265208">
      <w:rPr>
        <w:noProof/>
        <w:sz w:val="16"/>
        <w:szCs w:val="16"/>
        <w:lang w:eastAsia="en-AU"/>
      </w:rPr>
      <w:drawing>
        <wp:inline distT="0" distB="0" distL="0" distR="0" wp14:anchorId="558745B4" wp14:editId="4189FC82">
          <wp:extent cx="6819900" cy="162248"/>
          <wp:effectExtent l="0" t="0" r="0" b="9525"/>
          <wp:docPr id="125" name="Picture 125" title="Latrobe City Librar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1453" cy="165854"/>
                  </a:xfrm>
                  <a:prstGeom prst="rect">
                    <a:avLst/>
                  </a:prstGeom>
                </pic:spPr>
              </pic:pic>
            </a:graphicData>
          </a:graphic>
        </wp:inline>
      </w:drawing>
    </w:r>
  </w:p>
  <w:p w:rsidR="001F3984" w:rsidRPr="00265208" w:rsidRDefault="001F3984" w:rsidP="00BF7D32">
    <w:pPr>
      <w:pStyle w:val="Header"/>
      <w:tabs>
        <w:tab w:val="clear" w:pos="4513"/>
        <w:tab w:val="clear" w:pos="9026"/>
        <w:tab w:val="right" w:pos="10773"/>
      </w:tabs>
      <w:spacing w:before="120"/>
      <w:ind w:right="3061"/>
      <w:jc w:val="both"/>
      <w:rPr>
        <w:sz w:val="16"/>
        <w:szCs w:val="16"/>
      </w:rPr>
    </w:pPr>
    <w:r>
      <w:rPr>
        <w:sz w:val="16"/>
        <w:szCs w:val="16"/>
      </w:rPr>
      <w:t>LATROBE CITY COUNCIL</w:t>
    </w:r>
    <w:r>
      <w:rPr>
        <w:sz w:val="16"/>
        <w:szCs w:val="16"/>
      </w:rPr>
      <w:tab/>
    </w:r>
    <w:r w:rsidRPr="00265208">
      <w:rPr>
        <w:sz w:val="16"/>
        <w:szCs w:val="16"/>
      </w:rPr>
      <w:t>DOCUMENT NAME</w:t>
    </w:r>
  </w:p>
  <w:p w:rsidR="00F020A4" w:rsidRDefault="00F020A4" w:rsidP="00BF7D32">
    <w:pPr>
      <w:pStyle w:val="Header"/>
      <w:tabs>
        <w:tab w:val="right" w:pos="9072"/>
      </w:tabs>
      <w:ind w:right="297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A4" w:rsidRDefault="009A0A84" w:rsidP="00292163">
    <w:pPr>
      <w:pStyle w:val="Header"/>
      <w:jc w:val="center"/>
    </w:pPr>
    <w:r>
      <w:rPr>
        <w:noProof/>
        <w:lang w:eastAsia="en-AU"/>
      </w:rPr>
      <w:drawing>
        <wp:inline distT="0" distB="0" distL="0" distR="0" wp14:anchorId="65634A72" wp14:editId="2D2BF36C">
          <wp:extent cx="4090416" cy="8674608"/>
          <wp:effectExtent l="0" t="0" r="5715" b="0"/>
          <wp:docPr id="1" name="Picture 1" descr="Latrobe City Cover Page Background" title="Latrobe City 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Document Cover 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0416" cy="867460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13" w:rsidRPr="00265208" w:rsidRDefault="009A0A84" w:rsidP="00DE262A">
    <w:pPr>
      <w:pStyle w:val="Header"/>
      <w:tabs>
        <w:tab w:val="clear" w:pos="4513"/>
        <w:tab w:val="clear" w:pos="9026"/>
        <w:tab w:val="right" w:pos="11340"/>
      </w:tabs>
      <w:spacing w:before="120"/>
      <w:ind w:right="1275"/>
      <w:rPr>
        <w:sz w:val="16"/>
        <w:szCs w:val="16"/>
      </w:rPr>
    </w:pPr>
    <w:r>
      <w:rPr>
        <w:noProof/>
        <w:sz w:val="16"/>
        <w:szCs w:val="16"/>
        <w:lang w:eastAsia="en-AU"/>
      </w:rPr>
      <w:drawing>
        <wp:inline distT="0" distB="0" distL="0" distR="0" wp14:anchorId="7D25C86F" wp14:editId="2D87589E">
          <wp:extent cx="7110095" cy="168910"/>
          <wp:effectExtent l="0" t="0" r="0" b="2540"/>
          <wp:docPr id="117" name="Picture 117"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p w:rsidR="00083C13" w:rsidRPr="00265208" w:rsidRDefault="00083C13" w:rsidP="00DE262A">
    <w:pPr>
      <w:pStyle w:val="Header"/>
      <w:tabs>
        <w:tab w:val="clear" w:pos="4513"/>
        <w:tab w:val="clear" w:pos="9026"/>
        <w:tab w:val="right" w:pos="11057"/>
      </w:tabs>
      <w:spacing w:before="120"/>
      <w:ind w:right="1275" w:firstLine="142"/>
      <w:jc w:val="both"/>
      <w:rPr>
        <w:sz w:val="16"/>
        <w:szCs w:val="16"/>
      </w:rPr>
    </w:pPr>
    <w:r>
      <w:rPr>
        <w:sz w:val="16"/>
        <w:szCs w:val="16"/>
      </w:rPr>
      <w:t>LATROBE CITY COUNCIL</w:t>
    </w:r>
    <w:r>
      <w:rPr>
        <w:sz w:val="16"/>
        <w:szCs w:val="16"/>
      </w:rPr>
      <w:tab/>
    </w:r>
    <w:r w:rsidR="007936C4" w:rsidRPr="007936C4">
      <w:rPr>
        <w:sz w:val="16"/>
        <w:szCs w:val="16"/>
      </w:rPr>
      <w:t>HAZARDOUS MATERIALS RELEASE FROM A FACILITY SUB PLAN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3B" w:rsidRDefault="007936C4" w:rsidP="00FD5FF4">
    <w:pPr>
      <w:pStyle w:val="Header"/>
      <w:tabs>
        <w:tab w:val="clear" w:pos="4513"/>
        <w:tab w:val="clear" w:pos="9026"/>
        <w:tab w:val="right" w:pos="10773"/>
      </w:tabs>
      <w:ind w:left="-284" w:right="-143"/>
      <w:jc w:val="center"/>
    </w:pPr>
    <w:r>
      <w:rPr>
        <w:noProof/>
        <w:sz w:val="16"/>
        <w:szCs w:val="16"/>
        <w:lang w:eastAsia="en-AU"/>
      </w:rPr>
      <w:drawing>
        <wp:inline distT="0" distB="0" distL="0" distR="0" wp14:anchorId="76151692" wp14:editId="220FCEE9">
          <wp:extent cx="7110095" cy="168910"/>
          <wp:effectExtent l="0" t="0" r="0" b="2540"/>
          <wp:docPr id="3" name="Picture 3"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p w:rsidR="007936C4" w:rsidRPr="007936C4" w:rsidRDefault="007936C4" w:rsidP="007936C4">
    <w:pPr>
      <w:pStyle w:val="Header"/>
      <w:tabs>
        <w:tab w:val="clear" w:pos="9026"/>
        <w:tab w:val="right" w:pos="6663"/>
        <w:tab w:val="right" w:pos="11057"/>
      </w:tabs>
      <w:spacing w:before="120"/>
      <w:ind w:right="1275" w:firstLine="142"/>
      <w:jc w:val="both"/>
      <w:rPr>
        <w:sz w:val="16"/>
        <w:szCs w:val="16"/>
      </w:rPr>
    </w:pPr>
    <w:r>
      <w:rPr>
        <w:sz w:val="16"/>
        <w:szCs w:val="16"/>
      </w:rPr>
      <w:t>LATROBE CITY COUNCIL</w:t>
    </w:r>
    <w:r>
      <w:rPr>
        <w:sz w:val="16"/>
        <w:szCs w:val="16"/>
      </w:rPr>
      <w:tab/>
    </w:r>
    <w:r>
      <w:rPr>
        <w:sz w:val="16"/>
        <w:szCs w:val="16"/>
      </w:rPr>
      <w:tab/>
    </w:r>
    <w:r>
      <w:rPr>
        <w:sz w:val="16"/>
        <w:szCs w:val="16"/>
      </w:rPr>
      <w:tab/>
    </w:r>
    <w:r w:rsidRPr="007936C4">
      <w:rPr>
        <w:sz w:val="16"/>
        <w:szCs w:val="16"/>
      </w:rPr>
      <w:t>HAZARDOUS MATERIALS RELEASE FROM A FACILITY SUB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3715"/>
    <w:multiLevelType w:val="hybridMultilevel"/>
    <w:tmpl w:val="ABD22E1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
    <w:nsid w:val="082345E4"/>
    <w:multiLevelType w:val="hybridMultilevel"/>
    <w:tmpl w:val="1416D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69030C"/>
    <w:multiLevelType w:val="hybridMultilevel"/>
    <w:tmpl w:val="46DCC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B103D24"/>
    <w:multiLevelType w:val="hybridMultilevel"/>
    <w:tmpl w:val="A3687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AC3A4E"/>
    <w:multiLevelType w:val="hybridMultilevel"/>
    <w:tmpl w:val="8BE0B41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nsid w:val="3E823A0F"/>
    <w:multiLevelType w:val="hybridMultilevel"/>
    <w:tmpl w:val="1E46E54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nsid w:val="43C22D3C"/>
    <w:multiLevelType w:val="hybridMultilevel"/>
    <w:tmpl w:val="3224086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nsid w:val="50504123"/>
    <w:multiLevelType w:val="hybridMultilevel"/>
    <w:tmpl w:val="5E9850D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nsid w:val="55502AB6"/>
    <w:multiLevelType w:val="hybridMultilevel"/>
    <w:tmpl w:val="88B0607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nsid w:val="593640B1"/>
    <w:multiLevelType w:val="hybridMultilevel"/>
    <w:tmpl w:val="EE7486B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nsid w:val="5B405F50"/>
    <w:multiLevelType w:val="hybridMultilevel"/>
    <w:tmpl w:val="795EA37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nsid w:val="65FE7EAB"/>
    <w:multiLevelType w:val="hybridMultilevel"/>
    <w:tmpl w:val="0BC4D870"/>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669958F7"/>
    <w:multiLevelType w:val="hybridMultilevel"/>
    <w:tmpl w:val="8DDA7F9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nsid w:val="67B26454"/>
    <w:multiLevelType w:val="hybridMultilevel"/>
    <w:tmpl w:val="644063D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nsid w:val="67EA5595"/>
    <w:multiLevelType w:val="hybridMultilevel"/>
    <w:tmpl w:val="E4E011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8457B57"/>
    <w:multiLevelType w:val="hybridMultilevel"/>
    <w:tmpl w:val="2936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4C916A7"/>
    <w:multiLevelType w:val="hybridMultilevel"/>
    <w:tmpl w:val="09CE8E2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nsid w:val="77764B18"/>
    <w:multiLevelType w:val="hybridMultilevel"/>
    <w:tmpl w:val="2FF88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6"/>
  </w:num>
  <w:num w:numId="4">
    <w:abstractNumId w:val="11"/>
  </w:num>
  <w:num w:numId="5">
    <w:abstractNumId w:val="8"/>
  </w:num>
  <w:num w:numId="6">
    <w:abstractNumId w:val="12"/>
  </w:num>
  <w:num w:numId="7">
    <w:abstractNumId w:val="7"/>
  </w:num>
  <w:num w:numId="8">
    <w:abstractNumId w:val="10"/>
  </w:num>
  <w:num w:numId="9">
    <w:abstractNumId w:val="13"/>
  </w:num>
  <w:num w:numId="10">
    <w:abstractNumId w:val="4"/>
  </w:num>
  <w:num w:numId="11">
    <w:abstractNumId w:val="5"/>
  </w:num>
  <w:num w:numId="12">
    <w:abstractNumId w:val="9"/>
  </w:num>
  <w:num w:numId="13">
    <w:abstractNumId w:val="2"/>
  </w:num>
  <w:num w:numId="14">
    <w:abstractNumId w:val="14"/>
  </w:num>
  <w:num w:numId="15">
    <w:abstractNumId w:val="15"/>
  </w:num>
  <w:num w:numId="16">
    <w:abstractNumId w:val="17"/>
  </w:num>
  <w:num w:numId="17">
    <w:abstractNumId w:val="1"/>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5C6"/>
    <w:rsid w:val="0000714D"/>
    <w:rsid w:val="00040265"/>
    <w:rsid w:val="0005009A"/>
    <w:rsid w:val="00083C13"/>
    <w:rsid w:val="000874F0"/>
    <w:rsid w:val="000D742E"/>
    <w:rsid w:val="0011034B"/>
    <w:rsid w:val="00133ADF"/>
    <w:rsid w:val="00144206"/>
    <w:rsid w:val="00160E7F"/>
    <w:rsid w:val="001664AF"/>
    <w:rsid w:val="001D0CDC"/>
    <w:rsid w:val="001F0F02"/>
    <w:rsid w:val="001F3984"/>
    <w:rsid w:val="00200249"/>
    <w:rsid w:val="00220DBB"/>
    <w:rsid w:val="0022167F"/>
    <w:rsid w:val="00227C51"/>
    <w:rsid w:val="002341D8"/>
    <w:rsid w:val="00257B82"/>
    <w:rsid w:val="00266C6C"/>
    <w:rsid w:val="00292163"/>
    <w:rsid w:val="0029763B"/>
    <w:rsid w:val="002A2A6A"/>
    <w:rsid w:val="002D086E"/>
    <w:rsid w:val="0030317A"/>
    <w:rsid w:val="00351C66"/>
    <w:rsid w:val="0036102A"/>
    <w:rsid w:val="00366283"/>
    <w:rsid w:val="003F5448"/>
    <w:rsid w:val="004066A9"/>
    <w:rsid w:val="0041652D"/>
    <w:rsid w:val="00474831"/>
    <w:rsid w:val="0049617A"/>
    <w:rsid w:val="004D30D5"/>
    <w:rsid w:val="004D3726"/>
    <w:rsid w:val="0050049B"/>
    <w:rsid w:val="0050554F"/>
    <w:rsid w:val="005111F0"/>
    <w:rsid w:val="00521C99"/>
    <w:rsid w:val="00542A72"/>
    <w:rsid w:val="00543B58"/>
    <w:rsid w:val="00546313"/>
    <w:rsid w:val="00563DE8"/>
    <w:rsid w:val="00566E22"/>
    <w:rsid w:val="0057545F"/>
    <w:rsid w:val="005A71FF"/>
    <w:rsid w:val="005C31DE"/>
    <w:rsid w:val="005D0F7D"/>
    <w:rsid w:val="005D700D"/>
    <w:rsid w:val="006053B2"/>
    <w:rsid w:val="006231C8"/>
    <w:rsid w:val="00650F5E"/>
    <w:rsid w:val="00677BD7"/>
    <w:rsid w:val="006878C3"/>
    <w:rsid w:val="006E145B"/>
    <w:rsid w:val="007004EB"/>
    <w:rsid w:val="00766A60"/>
    <w:rsid w:val="0077188E"/>
    <w:rsid w:val="007735B1"/>
    <w:rsid w:val="0077365D"/>
    <w:rsid w:val="007872EB"/>
    <w:rsid w:val="007936C4"/>
    <w:rsid w:val="007938F1"/>
    <w:rsid w:val="008337AA"/>
    <w:rsid w:val="00841228"/>
    <w:rsid w:val="00871077"/>
    <w:rsid w:val="00873D4A"/>
    <w:rsid w:val="008C25AE"/>
    <w:rsid w:val="008F2A4E"/>
    <w:rsid w:val="00905EBC"/>
    <w:rsid w:val="00927900"/>
    <w:rsid w:val="00932C57"/>
    <w:rsid w:val="009A0A84"/>
    <w:rsid w:val="009C2A38"/>
    <w:rsid w:val="00A03A21"/>
    <w:rsid w:val="00A16B36"/>
    <w:rsid w:val="00A22607"/>
    <w:rsid w:val="00AE67C0"/>
    <w:rsid w:val="00B01F68"/>
    <w:rsid w:val="00B40BCB"/>
    <w:rsid w:val="00BD26C7"/>
    <w:rsid w:val="00BF7D32"/>
    <w:rsid w:val="00C105C6"/>
    <w:rsid w:val="00C113AF"/>
    <w:rsid w:val="00C87C82"/>
    <w:rsid w:val="00CF3D88"/>
    <w:rsid w:val="00CF5133"/>
    <w:rsid w:val="00D20180"/>
    <w:rsid w:val="00D42B0C"/>
    <w:rsid w:val="00D77CAA"/>
    <w:rsid w:val="00DC7869"/>
    <w:rsid w:val="00DD412C"/>
    <w:rsid w:val="00DE19C8"/>
    <w:rsid w:val="00DE262A"/>
    <w:rsid w:val="00E002B1"/>
    <w:rsid w:val="00E21455"/>
    <w:rsid w:val="00E4279E"/>
    <w:rsid w:val="00E51122"/>
    <w:rsid w:val="00E61390"/>
    <w:rsid w:val="00EB2CEB"/>
    <w:rsid w:val="00EC5CEE"/>
    <w:rsid w:val="00EC7118"/>
    <w:rsid w:val="00EC7A44"/>
    <w:rsid w:val="00ED00C2"/>
    <w:rsid w:val="00EE34CB"/>
    <w:rsid w:val="00F020A4"/>
    <w:rsid w:val="00F24D9F"/>
    <w:rsid w:val="00F271D0"/>
    <w:rsid w:val="00F30265"/>
    <w:rsid w:val="00F30C8D"/>
    <w:rsid w:val="00F46A32"/>
    <w:rsid w:val="00F81C7E"/>
    <w:rsid w:val="00FC3D09"/>
    <w:rsid w:val="00FD5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7936C4"/>
    <w:pPr>
      <w:spacing w:before="240" w:after="120" w:line="216" w:lineRule="auto"/>
      <w:ind w:right="709"/>
      <w:outlineLvl w:val="1"/>
    </w:pPr>
    <w:rPr>
      <w:rFonts w:cstheme="minorHAnsi"/>
      <w:b/>
      <w:color w:val="C00000"/>
      <w:sz w:val="40"/>
      <w:szCs w:val="48"/>
    </w:rPr>
  </w:style>
  <w:style w:type="paragraph" w:styleId="Heading3">
    <w:name w:val="heading 3"/>
    <w:next w:val="NoSpacing"/>
    <w:link w:val="Heading3Char"/>
    <w:autoRedefine/>
    <w:uiPriority w:val="9"/>
    <w:unhideWhenUsed/>
    <w:qFormat/>
    <w:rsid w:val="007936C4"/>
    <w:pPr>
      <w:spacing w:after="0"/>
      <w:ind w:right="2268"/>
      <w:outlineLvl w:val="2"/>
    </w:pPr>
    <w:rPr>
      <w:rFonts w:cstheme="minorHAnsi"/>
      <w:b/>
      <w:color w:val="7F7F7F" w:themeColor="text1" w:themeTint="80"/>
      <w:sz w:val="32"/>
      <w:szCs w:val="40"/>
    </w:rPr>
  </w:style>
  <w:style w:type="paragraph" w:styleId="Heading4">
    <w:name w:val="heading 4"/>
    <w:next w:val="NoSpacing"/>
    <w:link w:val="Heading4Char"/>
    <w:uiPriority w:val="9"/>
    <w:unhideWhenUsed/>
    <w:qFormat/>
    <w:rsid w:val="00DD412C"/>
    <w:pPr>
      <w:spacing w:after="0"/>
      <w:ind w:right="2268"/>
      <w:outlineLvl w:val="3"/>
    </w:pPr>
    <w:rPr>
      <w:rFonts w:cstheme="minorHAnsi"/>
      <w:b/>
      <w:color w:val="000000" w:themeColor="text1"/>
      <w:sz w:val="28"/>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7936C4"/>
    <w:rPr>
      <w:rFonts w:cstheme="minorHAnsi"/>
      <w:b/>
      <w:color w:val="C00000"/>
      <w:sz w:val="40"/>
      <w:szCs w:val="48"/>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7936C4"/>
    <w:rPr>
      <w:rFonts w:cstheme="minorHAnsi"/>
      <w:b/>
      <w:color w:val="7F7F7F" w:themeColor="text1" w:themeTint="80"/>
      <w:sz w:val="32"/>
      <w:szCs w:val="40"/>
    </w:rPr>
  </w:style>
  <w:style w:type="character" w:customStyle="1" w:styleId="Heading4Char">
    <w:name w:val="Heading 4 Char"/>
    <w:basedOn w:val="DefaultParagraphFont"/>
    <w:link w:val="Heading4"/>
    <w:uiPriority w:val="9"/>
    <w:rsid w:val="00DD412C"/>
    <w:rPr>
      <w:rFonts w:cstheme="minorHAnsi"/>
      <w:b/>
      <w:color w:val="000000" w:themeColor="text1"/>
      <w:sz w:val="28"/>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7936C4"/>
    <w:pPr>
      <w:spacing w:after="120"/>
      <w:ind w:right="140"/>
    </w:pPr>
    <w:rPr>
      <w:rFonts w:ascii="Arial Narrow" w:eastAsia="Times New Roman" w:hAnsi="Arial Narrow" w:cs="Times New Roman"/>
      <w:sz w:val="24"/>
      <w:szCs w:val="20"/>
    </w:rPr>
  </w:style>
  <w:style w:type="character" w:styleId="Hyperlink">
    <w:name w:val="Hyperlink"/>
    <w:uiPriority w:val="99"/>
    <w:rsid w:val="00927900"/>
    <w:rPr>
      <w:color w:val="0000FF"/>
      <w:u w:val="single"/>
    </w:rPr>
  </w:style>
  <w:style w:type="paragraph" w:styleId="TOC2">
    <w:name w:val="toc 2"/>
    <w:basedOn w:val="Normal"/>
    <w:next w:val="Normal"/>
    <w:autoRedefine/>
    <w:uiPriority w:val="39"/>
    <w:unhideWhenUsed/>
    <w:rsid w:val="007936C4"/>
    <w:pPr>
      <w:tabs>
        <w:tab w:val="right" w:leader="dot" w:pos="10632"/>
      </w:tabs>
      <w:spacing w:after="100"/>
      <w:ind w:left="220"/>
    </w:pPr>
  </w:style>
  <w:style w:type="paragraph" w:styleId="TOC3">
    <w:name w:val="toc 3"/>
    <w:basedOn w:val="Normal"/>
    <w:next w:val="Normal"/>
    <w:autoRedefine/>
    <w:uiPriority w:val="39"/>
    <w:unhideWhenUsed/>
    <w:rsid w:val="00927900"/>
    <w:pPr>
      <w:spacing w:after="100"/>
      <w:ind w:left="440"/>
    </w:pPr>
  </w:style>
  <w:style w:type="paragraph" w:styleId="ListParagraph">
    <w:name w:val="List Paragraph"/>
    <w:basedOn w:val="Normal"/>
    <w:uiPriority w:val="34"/>
    <w:qFormat/>
    <w:rsid w:val="00932C57"/>
    <w:pPr>
      <w:ind w:left="720"/>
      <w:contextualSpacing/>
    </w:pPr>
  </w:style>
  <w:style w:type="paragraph" w:styleId="NormalWeb">
    <w:name w:val="Normal (Web)"/>
    <w:basedOn w:val="Normal"/>
    <w:uiPriority w:val="99"/>
    <w:unhideWhenUsed/>
    <w:rsid w:val="00F30265"/>
    <w:pPr>
      <w:spacing w:before="75" w:after="195"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semiHidden/>
    <w:unhideWhenUsed/>
    <w:qFormat/>
    <w:rsid w:val="00DE19C8"/>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7936C4"/>
    <w:pPr>
      <w:spacing w:before="240" w:after="120" w:line="216" w:lineRule="auto"/>
      <w:ind w:right="709"/>
      <w:outlineLvl w:val="1"/>
    </w:pPr>
    <w:rPr>
      <w:rFonts w:cstheme="minorHAnsi"/>
      <w:b/>
      <w:color w:val="C00000"/>
      <w:sz w:val="40"/>
      <w:szCs w:val="48"/>
    </w:rPr>
  </w:style>
  <w:style w:type="paragraph" w:styleId="Heading3">
    <w:name w:val="heading 3"/>
    <w:next w:val="NoSpacing"/>
    <w:link w:val="Heading3Char"/>
    <w:autoRedefine/>
    <w:uiPriority w:val="9"/>
    <w:unhideWhenUsed/>
    <w:qFormat/>
    <w:rsid w:val="007936C4"/>
    <w:pPr>
      <w:spacing w:after="0"/>
      <w:ind w:right="2268"/>
      <w:outlineLvl w:val="2"/>
    </w:pPr>
    <w:rPr>
      <w:rFonts w:cstheme="minorHAnsi"/>
      <w:b/>
      <w:color w:val="7F7F7F" w:themeColor="text1" w:themeTint="80"/>
      <w:sz w:val="32"/>
      <w:szCs w:val="40"/>
    </w:rPr>
  </w:style>
  <w:style w:type="paragraph" w:styleId="Heading4">
    <w:name w:val="heading 4"/>
    <w:next w:val="NoSpacing"/>
    <w:link w:val="Heading4Char"/>
    <w:uiPriority w:val="9"/>
    <w:unhideWhenUsed/>
    <w:qFormat/>
    <w:rsid w:val="00DD412C"/>
    <w:pPr>
      <w:spacing w:after="0"/>
      <w:ind w:right="2268"/>
      <w:outlineLvl w:val="3"/>
    </w:pPr>
    <w:rPr>
      <w:rFonts w:cstheme="minorHAnsi"/>
      <w:b/>
      <w:color w:val="000000" w:themeColor="text1"/>
      <w:sz w:val="28"/>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7936C4"/>
    <w:rPr>
      <w:rFonts w:cstheme="minorHAnsi"/>
      <w:b/>
      <w:color w:val="C00000"/>
      <w:sz w:val="40"/>
      <w:szCs w:val="48"/>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7936C4"/>
    <w:rPr>
      <w:rFonts w:cstheme="minorHAnsi"/>
      <w:b/>
      <w:color w:val="7F7F7F" w:themeColor="text1" w:themeTint="80"/>
      <w:sz w:val="32"/>
      <w:szCs w:val="40"/>
    </w:rPr>
  </w:style>
  <w:style w:type="character" w:customStyle="1" w:styleId="Heading4Char">
    <w:name w:val="Heading 4 Char"/>
    <w:basedOn w:val="DefaultParagraphFont"/>
    <w:link w:val="Heading4"/>
    <w:uiPriority w:val="9"/>
    <w:rsid w:val="00DD412C"/>
    <w:rPr>
      <w:rFonts w:cstheme="minorHAnsi"/>
      <w:b/>
      <w:color w:val="000000" w:themeColor="text1"/>
      <w:sz w:val="28"/>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7936C4"/>
    <w:pPr>
      <w:spacing w:after="120"/>
      <w:ind w:right="140"/>
    </w:pPr>
    <w:rPr>
      <w:rFonts w:ascii="Arial Narrow" w:eastAsia="Times New Roman" w:hAnsi="Arial Narrow" w:cs="Times New Roman"/>
      <w:sz w:val="24"/>
      <w:szCs w:val="20"/>
    </w:rPr>
  </w:style>
  <w:style w:type="character" w:styleId="Hyperlink">
    <w:name w:val="Hyperlink"/>
    <w:uiPriority w:val="99"/>
    <w:rsid w:val="00927900"/>
    <w:rPr>
      <w:color w:val="0000FF"/>
      <w:u w:val="single"/>
    </w:rPr>
  </w:style>
  <w:style w:type="paragraph" w:styleId="TOC2">
    <w:name w:val="toc 2"/>
    <w:basedOn w:val="Normal"/>
    <w:next w:val="Normal"/>
    <w:autoRedefine/>
    <w:uiPriority w:val="39"/>
    <w:unhideWhenUsed/>
    <w:rsid w:val="007936C4"/>
    <w:pPr>
      <w:tabs>
        <w:tab w:val="right" w:leader="dot" w:pos="10632"/>
      </w:tabs>
      <w:spacing w:after="100"/>
      <w:ind w:left="220"/>
    </w:pPr>
  </w:style>
  <w:style w:type="paragraph" w:styleId="TOC3">
    <w:name w:val="toc 3"/>
    <w:basedOn w:val="Normal"/>
    <w:next w:val="Normal"/>
    <w:autoRedefine/>
    <w:uiPriority w:val="39"/>
    <w:unhideWhenUsed/>
    <w:rsid w:val="00927900"/>
    <w:pPr>
      <w:spacing w:after="100"/>
      <w:ind w:left="440"/>
    </w:pPr>
  </w:style>
  <w:style w:type="paragraph" w:styleId="ListParagraph">
    <w:name w:val="List Paragraph"/>
    <w:basedOn w:val="Normal"/>
    <w:uiPriority w:val="34"/>
    <w:qFormat/>
    <w:rsid w:val="00932C57"/>
    <w:pPr>
      <w:ind w:left="720"/>
      <w:contextualSpacing/>
    </w:pPr>
  </w:style>
  <w:style w:type="paragraph" w:styleId="NormalWeb">
    <w:name w:val="Normal (Web)"/>
    <w:basedOn w:val="Normal"/>
    <w:uiPriority w:val="99"/>
    <w:unhideWhenUsed/>
    <w:rsid w:val="00F30265"/>
    <w:pPr>
      <w:spacing w:before="75" w:after="195"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semiHidden/>
    <w:unhideWhenUsed/>
    <w:qFormat/>
    <w:rsid w:val="00DE19C8"/>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27555">
      <w:bodyDiv w:val="1"/>
      <w:marLeft w:val="0"/>
      <w:marRight w:val="0"/>
      <w:marTop w:val="0"/>
      <w:marBottom w:val="0"/>
      <w:divBdr>
        <w:top w:val="none" w:sz="0" w:space="0" w:color="auto"/>
        <w:left w:val="none" w:sz="0" w:space="0" w:color="auto"/>
        <w:bottom w:val="none" w:sz="0" w:space="0" w:color="auto"/>
        <w:right w:val="none" w:sz="0" w:space="0" w:color="auto"/>
      </w:divBdr>
      <w:divsChild>
        <w:div w:id="1967269848">
          <w:marLeft w:val="547"/>
          <w:marRight w:val="0"/>
          <w:marTop w:val="115"/>
          <w:marBottom w:val="120"/>
          <w:divBdr>
            <w:top w:val="none" w:sz="0" w:space="0" w:color="auto"/>
            <w:left w:val="none" w:sz="0" w:space="0" w:color="auto"/>
            <w:bottom w:val="none" w:sz="0" w:space="0" w:color="auto"/>
            <w:right w:val="none" w:sz="0" w:space="0" w:color="auto"/>
          </w:divBdr>
        </w:div>
        <w:div w:id="521164535">
          <w:marLeft w:val="547"/>
          <w:marRight w:val="0"/>
          <w:marTop w:val="115"/>
          <w:marBottom w:val="120"/>
          <w:divBdr>
            <w:top w:val="none" w:sz="0" w:space="0" w:color="auto"/>
            <w:left w:val="none" w:sz="0" w:space="0" w:color="auto"/>
            <w:bottom w:val="none" w:sz="0" w:space="0" w:color="auto"/>
            <w:right w:val="none" w:sz="0" w:space="0" w:color="auto"/>
          </w:divBdr>
        </w:div>
        <w:div w:id="582763395">
          <w:marLeft w:val="547"/>
          <w:marRight w:val="0"/>
          <w:marTop w:val="115"/>
          <w:marBottom w:val="120"/>
          <w:divBdr>
            <w:top w:val="none" w:sz="0" w:space="0" w:color="auto"/>
            <w:left w:val="none" w:sz="0" w:space="0" w:color="auto"/>
            <w:bottom w:val="none" w:sz="0" w:space="0" w:color="auto"/>
            <w:right w:val="none" w:sz="0" w:space="0" w:color="auto"/>
          </w:divBdr>
        </w:div>
      </w:divsChild>
    </w:div>
    <w:div w:id="1223105657">
      <w:bodyDiv w:val="1"/>
      <w:marLeft w:val="0"/>
      <w:marRight w:val="0"/>
      <w:marTop w:val="0"/>
      <w:marBottom w:val="0"/>
      <w:divBdr>
        <w:top w:val="none" w:sz="0" w:space="0" w:color="auto"/>
        <w:left w:val="none" w:sz="0" w:space="0" w:color="auto"/>
        <w:bottom w:val="none" w:sz="0" w:space="0" w:color="auto"/>
        <w:right w:val="none" w:sz="0" w:space="0" w:color="auto"/>
      </w:divBdr>
      <w:divsChild>
        <w:div w:id="406466438">
          <w:marLeft w:val="0"/>
          <w:marRight w:val="0"/>
          <w:marTop w:val="0"/>
          <w:marBottom w:val="0"/>
          <w:divBdr>
            <w:top w:val="none" w:sz="0" w:space="0" w:color="auto"/>
            <w:left w:val="none" w:sz="0" w:space="0" w:color="auto"/>
            <w:bottom w:val="none" w:sz="0" w:space="0" w:color="auto"/>
            <w:right w:val="none" w:sz="0" w:space="0" w:color="auto"/>
          </w:divBdr>
          <w:divsChild>
            <w:div w:id="1299991494">
              <w:marLeft w:val="0"/>
              <w:marRight w:val="0"/>
              <w:marTop w:val="0"/>
              <w:marBottom w:val="0"/>
              <w:divBdr>
                <w:top w:val="none" w:sz="0" w:space="0" w:color="auto"/>
                <w:left w:val="none" w:sz="0" w:space="0" w:color="auto"/>
                <w:bottom w:val="none" w:sz="0" w:space="0" w:color="auto"/>
                <w:right w:val="none" w:sz="0" w:space="0" w:color="auto"/>
              </w:divBdr>
              <w:divsChild>
                <w:div w:id="300158312">
                  <w:marLeft w:val="0"/>
                  <w:marRight w:val="0"/>
                  <w:marTop w:val="0"/>
                  <w:marBottom w:val="0"/>
                  <w:divBdr>
                    <w:top w:val="none" w:sz="0" w:space="0" w:color="auto"/>
                    <w:left w:val="none" w:sz="0" w:space="0" w:color="auto"/>
                    <w:bottom w:val="none" w:sz="0" w:space="0" w:color="auto"/>
                    <w:right w:val="none" w:sz="0" w:space="0" w:color="auto"/>
                  </w:divBdr>
                  <w:divsChild>
                    <w:div w:id="904220538">
                      <w:marLeft w:val="0"/>
                      <w:marRight w:val="0"/>
                      <w:marTop w:val="0"/>
                      <w:marBottom w:val="0"/>
                      <w:divBdr>
                        <w:top w:val="none" w:sz="0" w:space="0" w:color="auto"/>
                        <w:left w:val="none" w:sz="0" w:space="0" w:color="auto"/>
                        <w:bottom w:val="none" w:sz="0" w:space="0" w:color="auto"/>
                        <w:right w:val="none" w:sz="0" w:space="0" w:color="auto"/>
                      </w:divBdr>
                      <w:divsChild>
                        <w:div w:id="4608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00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epa.vic.gov.au/your-environment/air/bushfires-and-air-qualit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ealth.vic.gov.au/environment/bushfires.ht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pa.vic.gov.au/your-environment/air/bushfires-and-air-quality"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oehha.ca.gov/air/risk_assess/wildfirev8.pdf" TargetMode="External"/><Relationship Id="rId20" Type="http://schemas.openxmlformats.org/officeDocument/2006/relationships/hyperlink" Target="http://www.health.vic.gov.au/environment/bushfir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oehha.ca.gov/air/risk_assess/wildfirev8.pdf"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epa.vic.gov.au/your-environment/air/bushfires-and-air-qualit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oehha.ca.gov/air/risk_assess/wildfirev8.pdf" TargetMode="External"/><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CAF6B-306A-4FFC-AEB1-570624732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11</Pages>
  <Words>2236</Words>
  <Characters>13929</Characters>
  <Application>Microsoft Office Word</Application>
  <DocSecurity>0</DocSecurity>
  <Lines>307</Lines>
  <Paragraphs>196</Paragraphs>
  <ScaleCrop>false</ScaleCrop>
  <HeadingPairs>
    <vt:vector size="2" baseType="variant">
      <vt:variant>
        <vt:lpstr>Title</vt:lpstr>
      </vt:variant>
      <vt:variant>
        <vt:i4>1</vt:i4>
      </vt:variant>
    </vt:vector>
  </HeadingPairs>
  <TitlesOfParts>
    <vt:vector size="1" baseType="lpstr">
      <vt:lpstr/>
    </vt:vector>
  </TitlesOfParts>
  <Company>Latrobe City Council</Company>
  <LinksUpToDate>false</LinksUpToDate>
  <CharactersWithSpaces>16109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King</dc:creator>
  <cp:lastModifiedBy>Kristie West</cp:lastModifiedBy>
  <cp:revision>4</cp:revision>
  <cp:lastPrinted>2015-07-23T02:46:00Z</cp:lastPrinted>
  <dcterms:created xsi:type="dcterms:W3CDTF">2015-08-19T23:10:00Z</dcterms:created>
  <dcterms:modified xsi:type="dcterms:W3CDTF">2015-10-15T21:25:00Z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